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D2" w:rsidRDefault="00D560D2" w:rsidP="00D560D2">
      <w:pPr>
        <w:snapToGrid w:val="0"/>
        <w:spacing w:before="100" w:beforeAutospacing="1" w:after="100" w:afterAutospacing="1" w:line="360" w:lineRule="auto"/>
        <w:jc w:val="center"/>
        <w:rPr>
          <w:rFonts w:ascii="黑体" w:eastAsia="黑体" w:hAnsi="宋体"/>
          <w:b/>
          <w:sz w:val="44"/>
          <w:szCs w:val="44"/>
        </w:rPr>
      </w:pPr>
      <w:r>
        <w:rPr>
          <w:rFonts w:ascii="黑体" w:eastAsia="黑体" w:hAnsi="宋体" w:hint="eastAsia"/>
          <w:b/>
          <w:sz w:val="32"/>
          <w:szCs w:val="32"/>
        </w:rPr>
        <w:t xml:space="preserve">  </w:t>
      </w:r>
      <w:r>
        <w:rPr>
          <w:rFonts w:ascii="黑体" w:eastAsia="黑体" w:hAnsi="宋体" w:hint="eastAsia"/>
          <w:b/>
          <w:sz w:val="44"/>
          <w:szCs w:val="44"/>
        </w:rPr>
        <w:t>第八届“企业社会责任”征文大赛</w:t>
      </w:r>
    </w:p>
    <w:p w:rsidR="00D560D2" w:rsidRDefault="00D560D2" w:rsidP="00D560D2">
      <w:pPr>
        <w:snapToGrid w:val="0"/>
        <w:spacing w:before="100" w:beforeAutospacing="1" w:after="100" w:afterAutospacing="1" w:line="360" w:lineRule="auto"/>
        <w:jc w:val="center"/>
        <w:rPr>
          <w:rFonts w:ascii="黑体" w:eastAsia="黑体" w:hAnsi="宋体"/>
          <w:b/>
          <w:sz w:val="36"/>
          <w:szCs w:val="36"/>
        </w:rPr>
      </w:pPr>
      <w:r>
        <w:rPr>
          <w:rFonts w:eastAsia="楷体_GB2312"/>
          <w:b/>
          <w:smallCaps/>
          <w:sz w:val="30"/>
          <w:szCs w:val="30"/>
        </w:rPr>
        <w:t>THE EIGHTH CSR PAPER COMPETITION -20</w:t>
      </w:r>
      <w:r>
        <w:rPr>
          <w:rFonts w:eastAsia="楷体_GB2312" w:hint="eastAsia"/>
          <w:b/>
          <w:smallCaps/>
          <w:sz w:val="30"/>
          <w:szCs w:val="30"/>
        </w:rPr>
        <w:t>14</w:t>
      </w:r>
    </w:p>
    <w:p w:rsidR="00D560D2" w:rsidRDefault="00D560D2" w:rsidP="00D560D2">
      <w:pPr>
        <w:tabs>
          <w:tab w:val="left" w:pos="8480"/>
        </w:tabs>
        <w:snapToGrid w:val="0"/>
        <w:jc w:val="left"/>
        <w:rPr>
          <w:sz w:val="28"/>
          <w:szCs w:val="28"/>
        </w:rPr>
      </w:pPr>
    </w:p>
    <w:p w:rsidR="00D560D2" w:rsidRDefault="00D560D2" w:rsidP="00D560D2">
      <w:pPr>
        <w:snapToGrid w:val="0"/>
        <w:spacing w:line="360" w:lineRule="auto"/>
        <w:rPr>
          <w:rFonts w:ascii="黑体" w:eastAsia="黑体" w:hAnsi="宋体"/>
          <w:b/>
          <w:sz w:val="36"/>
          <w:szCs w:val="36"/>
        </w:rPr>
      </w:pPr>
    </w:p>
    <w:p w:rsidR="00D560D2" w:rsidRDefault="00D560D2" w:rsidP="00D560D2">
      <w:pPr>
        <w:snapToGrid w:val="0"/>
        <w:spacing w:beforeLines="200" w:before="624" w:line="360" w:lineRule="auto"/>
        <w:jc w:val="center"/>
        <w:rPr>
          <w:rFonts w:ascii="黑体" w:eastAsia="黑体"/>
          <w:b/>
          <w:sz w:val="72"/>
          <w:szCs w:val="72"/>
        </w:rPr>
      </w:pPr>
      <w:r>
        <w:rPr>
          <w:rFonts w:ascii="黑体" w:eastAsia="黑体" w:hint="eastAsia"/>
          <w:b/>
          <w:sz w:val="72"/>
          <w:szCs w:val="72"/>
        </w:rPr>
        <w:t xml:space="preserve">论文   </w:t>
      </w:r>
    </w:p>
    <w:p w:rsidR="00D560D2" w:rsidRDefault="00D560D2" w:rsidP="00D560D2">
      <w:pPr>
        <w:snapToGrid w:val="0"/>
        <w:spacing w:line="360" w:lineRule="auto"/>
        <w:rPr>
          <w:rFonts w:eastAsia="黑体"/>
          <w:b/>
          <w:sz w:val="44"/>
          <w:szCs w:val="44"/>
        </w:rPr>
      </w:pPr>
      <w:r>
        <w:rPr>
          <w:rFonts w:eastAsia="黑体" w:hint="eastAsia"/>
          <w:b/>
          <w:sz w:val="44"/>
          <w:szCs w:val="44"/>
        </w:rPr>
        <w:t xml:space="preserve"> </w:t>
      </w:r>
    </w:p>
    <w:p w:rsidR="00D560D2" w:rsidRDefault="00D560D2" w:rsidP="00D560D2">
      <w:pPr>
        <w:snapToGrid w:val="0"/>
        <w:spacing w:line="360" w:lineRule="auto"/>
        <w:rPr>
          <w:rFonts w:eastAsia="黑体"/>
          <w:b/>
          <w:sz w:val="44"/>
          <w:szCs w:val="44"/>
        </w:rPr>
      </w:pPr>
    </w:p>
    <w:p w:rsidR="00D560D2" w:rsidRDefault="00D560D2" w:rsidP="00D560D2">
      <w:pPr>
        <w:snapToGrid w:val="0"/>
        <w:spacing w:line="300" w:lineRule="auto"/>
        <w:jc w:val="center"/>
        <w:rPr>
          <w:rFonts w:ascii="黑体" w:eastAsia="黑体"/>
          <w:b/>
          <w:sz w:val="44"/>
          <w:szCs w:val="44"/>
        </w:rPr>
      </w:pPr>
      <w:r>
        <w:rPr>
          <w:rFonts w:ascii="黑体" w:eastAsia="黑体" w:hint="eastAsia"/>
          <w:b/>
          <w:sz w:val="44"/>
          <w:szCs w:val="44"/>
        </w:rPr>
        <w:t>B2C模式</w:t>
      </w:r>
      <w:proofErr w:type="gramStart"/>
      <w:r>
        <w:rPr>
          <w:rFonts w:ascii="黑体" w:eastAsia="黑体" w:hint="eastAsia"/>
          <w:b/>
          <w:sz w:val="44"/>
          <w:szCs w:val="44"/>
        </w:rPr>
        <w:t>下关于网购</w:t>
      </w:r>
      <w:proofErr w:type="gramEnd"/>
      <w:r>
        <w:rPr>
          <w:rFonts w:ascii="黑体" w:eastAsia="黑体" w:hint="eastAsia"/>
          <w:b/>
          <w:sz w:val="44"/>
          <w:szCs w:val="44"/>
        </w:rPr>
        <w:t>消费者权益保护的研究</w:t>
      </w:r>
    </w:p>
    <w:p w:rsidR="00D560D2" w:rsidRDefault="00D560D2" w:rsidP="00D560D2">
      <w:pPr>
        <w:snapToGrid w:val="0"/>
        <w:spacing w:line="300" w:lineRule="auto"/>
        <w:jc w:val="center"/>
        <w:rPr>
          <w:rFonts w:ascii="黑体" w:eastAsia="黑体"/>
          <w:b/>
          <w:sz w:val="32"/>
        </w:rPr>
      </w:pPr>
      <w:r>
        <w:rPr>
          <w:rFonts w:ascii="黑体" w:eastAsia="黑体" w:hint="eastAsia"/>
          <w:b/>
          <w:sz w:val="44"/>
          <w:szCs w:val="44"/>
        </w:rPr>
        <w:t>——</w:t>
      </w:r>
      <w:r>
        <w:rPr>
          <w:rFonts w:ascii="黑体" w:eastAsia="黑体"/>
          <w:b/>
          <w:sz w:val="44"/>
          <w:szCs w:val="44"/>
        </w:rPr>
        <w:t>基于多属性效用模型</w:t>
      </w:r>
    </w:p>
    <w:p w:rsidR="00D560D2" w:rsidRDefault="00D560D2" w:rsidP="00D560D2">
      <w:pPr>
        <w:snapToGrid w:val="0"/>
        <w:spacing w:line="300" w:lineRule="auto"/>
        <w:jc w:val="center"/>
        <w:rPr>
          <w:rFonts w:ascii="黑体" w:eastAsia="黑体"/>
          <w:b/>
          <w:sz w:val="32"/>
        </w:rPr>
      </w:pPr>
    </w:p>
    <w:p w:rsidR="00D560D2" w:rsidRDefault="00D560D2" w:rsidP="00D560D2">
      <w:pPr>
        <w:snapToGrid w:val="0"/>
        <w:spacing w:line="300" w:lineRule="auto"/>
        <w:rPr>
          <w:rFonts w:ascii="黑体" w:eastAsia="黑体"/>
          <w:b/>
          <w:sz w:val="32"/>
        </w:rPr>
      </w:pPr>
      <w:r>
        <w:rPr>
          <w:rFonts w:ascii="黑体" w:eastAsia="黑体" w:hint="eastAsia"/>
          <w:b/>
          <w:sz w:val="32"/>
        </w:rPr>
        <w:t xml:space="preserve">                          </w:t>
      </w:r>
    </w:p>
    <w:p w:rsidR="00D560D2" w:rsidRDefault="00D560D2" w:rsidP="000376FF">
      <w:pPr>
        <w:tabs>
          <w:tab w:val="center" w:pos="4620"/>
          <w:tab w:val="right" w:pos="6480"/>
        </w:tabs>
        <w:ind w:leftChars="942" w:left="1978"/>
        <w:jc w:val="left"/>
        <w:rPr>
          <w:rFonts w:ascii="黑体" w:eastAsia="黑体"/>
          <w:b/>
          <w:sz w:val="32"/>
          <w:u w:val="single"/>
        </w:rPr>
      </w:pPr>
      <w:r>
        <w:rPr>
          <w:rFonts w:ascii="黑体" w:eastAsia="黑体" w:hint="eastAsia"/>
          <w:b/>
          <w:sz w:val="32"/>
        </w:rPr>
        <w:t xml:space="preserve">姓名 </w:t>
      </w:r>
      <w:r>
        <w:rPr>
          <w:rFonts w:ascii="黑体" w:eastAsia="黑体" w:hint="eastAsia"/>
          <w:b/>
          <w:sz w:val="32"/>
          <w:u w:val="single"/>
        </w:rPr>
        <w:tab/>
      </w:r>
      <w:r w:rsidR="000376FF">
        <w:rPr>
          <w:rFonts w:ascii="黑体" w:eastAsia="黑体"/>
          <w:b/>
          <w:sz w:val="32"/>
          <w:u w:val="single"/>
        </w:rPr>
        <w:t xml:space="preserve"> </w:t>
      </w:r>
      <w:r>
        <w:rPr>
          <w:rFonts w:ascii="黑体" w:eastAsia="黑体" w:hint="eastAsia"/>
          <w:b/>
          <w:sz w:val="32"/>
          <w:u w:val="single"/>
        </w:rPr>
        <w:t xml:space="preserve">孟昭 </w:t>
      </w:r>
      <w:proofErr w:type="gramStart"/>
      <w:r>
        <w:rPr>
          <w:rFonts w:ascii="黑体" w:eastAsia="黑体" w:hint="eastAsia"/>
          <w:b/>
          <w:sz w:val="32"/>
          <w:u w:val="single"/>
        </w:rPr>
        <w:t>钞学慧</w:t>
      </w:r>
      <w:proofErr w:type="gramEnd"/>
      <w:r>
        <w:rPr>
          <w:rFonts w:ascii="黑体" w:eastAsia="黑体" w:hint="eastAsia"/>
          <w:b/>
          <w:sz w:val="32"/>
          <w:u w:val="single"/>
        </w:rPr>
        <w:t xml:space="preserve"> 李</w:t>
      </w:r>
      <w:proofErr w:type="gramStart"/>
      <w:r>
        <w:rPr>
          <w:rFonts w:ascii="黑体" w:eastAsia="黑体" w:hint="eastAsia"/>
          <w:b/>
          <w:sz w:val="32"/>
          <w:u w:val="single"/>
        </w:rPr>
        <w:t>炤</w:t>
      </w:r>
      <w:proofErr w:type="gramEnd"/>
      <w:r>
        <w:rPr>
          <w:rFonts w:ascii="黑体" w:eastAsia="黑体" w:hint="eastAsia"/>
          <w:b/>
          <w:sz w:val="32"/>
          <w:u w:val="single"/>
        </w:rPr>
        <w:t>坤</w:t>
      </w:r>
      <w:r>
        <w:rPr>
          <w:rFonts w:ascii="黑体" w:eastAsia="黑体" w:hint="eastAsia"/>
          <w:b/>
          <w:sz w:val="32"/>
          <w:u w:val="single"/>
        </w:rPr>
        <w:tab/>
      </w:r>
    </w:p>
    <w:p w:rsidR="00D560D2" w:rsidRDefault="00D560D2" w:rsidP="000376FF">
      <w:pPr>
        <w:tabs>
          <w:tab w:val="center" w:pos="4620"/>
          <w:tab w:val="right" w:pos="6480"/>
        </w:tabs>
        <w:ind w:leftChars="942" w:left="1978"/>
        <w:rPr>
          <w:rFonts w:ascii="黑体" w:eastAsia="黑体"/>
          <w:b/>
          <w:sz w:val="32"/>
        </w:rPr>
      </w:pPr>
      <w:r>
        <w:rPr>
          <w:rFonts w:ascii="黑体" w:eastAsia="黑体" w:hint="eastAsia"/>
          <w:b/>
          <w:sz w:val="32"/>
        </w:rPr>
        <w:t xml:space="preserve">学校 </w:t>
      </w:r>
      <w:r>
        <w:rPr>
          <w:rFonts w:ascii="黑体" w:eastAsia="黑体" w:hint="eastAsia"/>
          <w:b/>
          <w:sz w:val="32"/>
          <w:u w:val="single"/>
        </w:rPr>
        <w:tab/>
      </w:r>
      <w:r w:rsidR="000376FF">
        <w:rPr>
          <w:rFonts w:ascii="黑体" w:eastAsia="黑体"/>
          <w:b/>
          <w:sz w:val="32"/>
          <w:u w:val="single"/>
        </w:rPr>
        <w:t xml:space="preserve"> </w:t>
      </w:r>
      <w:r>
        <w:rPr>
          <w:rFonts w:ascii="黑体" w:eastAsia="黑体" w:hint="eastAsia"/>
          <w:b/>
          <w:sz w:val="32"/>
          <w:u w:val="single"/>
        </w:rPr>
        <w:t>中央财经大学</w:t>
      </w:r>
      <w:r>
        <w:rPr>
          <w:rFonts w:ascii="黑体" w:eastAsia="黑体" w:hint="eastAsia"/>
          <w:b/>
          <w:sz w:val="32"/>
          <w:u w:val="single"/>
        </w:rPr>
        <w:tab/>
      </w:r>
    </w:p>
    <w:p w:rsidR="00D560D2" w:rsidRDefault="00D560D2" w:rsidP="000376FF">
      <w:pPr>
        <w:tabs>
          <w:tab w:val="left" w:pos="3114"/>
          <w:tab w:val="center" w:pos="4620"/>
          <w:tab w:val="right" w:pos="6480"/>
        </w:tabs>
        <w:ind w:leftChars="942" w:left="1978"/>
        <w:rPr>
          <w:rFonts w:ascii="黑体" w:eastAsia="黑体"/>
          <w:b/>
          <w:sz w:val="32"/>
          <w:u w:val="single"/>
        </w:rPr>
      </w:pPr>
      <w:r>
        <w:rPr>
          <w:rFonts w:ascii="黑体" w:eastAsia="黑体" w:hint="eastAsia"/>
          <w:b/>
          <w:sz w:val="32"/>
        </w:rPr>
        <w:t>专业</w:t>
      </w:r>
      <w:r w:rsidR="000376FF">
        <w:rPr>
          <w:rFonts w:ascii="黑体" w:eastAsia="黑体" w:hint="eastAsia"/>
          <w:b/>
          <w:sz w:val="32"/>
        </w:rPr>
        <w:t xml:space="preserve"> </w:t>
      </w:r>
      <w:r w:rsidR="000376FF">
        <w:rPr>
          <w:rFonts w:ascii="黑体" w:eastAsia="黑体"/>
          <w:b/>
          <w:sz w:val="32"/>
          <w:u w:val="single"/>
        </w:rPr>
        <w:t xml:space="preserve"> </w:t>
      </w:r>
      <w:r>
        <w:rPr>
          <w:rFonts w:ascii="黑体" w:eastAsia="黑体" w:hint="eastAsia"/>
          <w:b/>
          <w:sz w:val="32"/>
          <w:u w:val="single"/>
        </w:rPr>
        <w:t xml:space="preserve"> </w:t>
      </w:r>
      <w:r>
        <w:rPr>
          <w:rFonts w:ascii="黑体" w:eastAsia="黑体" w:hint="eastAsia"/>
          <w:b/>
          <w:sz w:val="32"/>
          <w:u w:val="single"/>
        </w:rPr>
        <w:tab/>
      </w:r>
      <w:r w:rsidR="000376FF">
        <w:rPr>
          <w:rFonts w:ascii="黑体" w:eastAsia="黑体" w:hint="eastAsia"/>
          <w:b/>
          <w:sz w:val="32"/>
          <w:u w:val="single"/>
        </w:rPr>
        <w:t>税收学（注册税务师）</w:t>
      </w:r>
      <w:r w:rsidR="000376FF">
        <w:rPr>
          <w:rFonts w:ascii="黑体" w:eastAsia="黑体"/>
          <w:b/>
          <w:sz w:val="32"/>
          <w:u w:val="single"/>
        </w:rPr>
        <w:tab/>
      </w:r>
    </w:p>
    <w:p w:rsidR="000376FF" w:rsidRDefault="000376FF" w:rsidP="000376FF">
      <w:pPr>
        <w:tabs>
          <w:tab w:val="left" w:pos="2814"/>
          <w:tab w:val="center" w:pos="4620"/>
          <w:tab w:val="right" w:pos="6480"/>
        </w:tabs>
        <w:ind w:right="2247"/>
        <w:rPr>
          <w:rFonts w:ascii="黑体" w:eastAsia="黑体"/>
          <w:b/>
          <w:sz w:val="32"/>
        </w:rPr>
      </w:pPr>
      <w:r>
        <w:rPr>
          <w:rFonts w:ascii="黑体" w:eastAsia="黑体" w:hint="eastAsia"/>
          <w:b/>
          <w:noProof/>
          <w:sz w:val="32"/>
        </w:rPr>
        <mc:AlternateContent>
          <mc:Choice Requires="wps">
            <w:drawing>
              <wp:anchor distT="0" distB="0" distL="114300" distR="114300" simplePos="0" relativeHeight="251662336" behindDoc="0" locked="0" layoutInCell="1" allowOverlap="1">
                <wp:simplePos x="0" y="0"/>
                <wp:positionH relativeFrom="column">
                  <wp:posOffset>1743075</wp:posOffset>
                </wp:positionH>
                <wp:positionV relativeFrom="paragraph">
                  <wp:posOffset>293370</wp:posOffset>
                </wp:positionV>
                <wp:extent cx="2352675" cy="0"/>
                <wp:effectExtent l="0" t="0" r="28575" b="19050"/>
                <wp:wrapNone/>
                <wp:docPr id="6" name="直接连接符 6"/>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8CACA" id="直接连接符 6"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23.1pt" to="32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" strokecolor="#5b9bd5 [3204]" strokeweight=".5pt">
                <v:stroke joinstyle="miter"/>
              </v:line>
            </w:pict>
          </mc:Fallback>
        </mc:AlternateContent>
      </w:r>
      <w:r>
        <w:rPr>
          <w:rFonts w:ascii="黑体" w:eastAsia="黑体" w:hint="eastAsia"/>
          <w:b/>
          <w:sz w:val="32"/>
        </w:rPr>
        <w:t xml:space="preserve">                 </w:t>
      </w:r>
      <w:r>
        <w:rPr>
          <w:rFonts w:ascii="黑体" w:eastAsia="黑体"/>
          <w:b/>
          <w:sz w:val="32"/>
        </w:rPr>
        <w:t xml:space="preserve">      人力资源管理</w:t>
      </w:r>
    </w:p>
    <w:p w:rsidR="00D560D2" w:rsidRDefault="00D560D2" w:rsidP="00D560D2">
      <w:pPr>
        <w:tabs>
          <w:tab w:val="left" w:pos="2814"/>
          <w:tab w:val="center" w:pos="4620"/>
          <w:tab w:val="right" w:pos="6480"/>
        </w:tabs>
        <w:ind w:leftChars="942" w:left="1978"/>
        <w:rPr>
          <w:rFonts w:ascii="黑体" w:eastAsia="黑体"/>
          <w:b/>
          <w:sz w:val="32"/>
        </w:rPr>
      </w:pPr>
      <w:r>
        <w:rPr>
          <w:rFonts w:ascii="黑体" w:eastAsia="黑体" w:hint="eastAsia"/>
          <w:b/>
          <w:sz w:val="32"/>
        </w:rPr>
        <w:t>联系方式</w:t>
      </w:r>
      <w:r>
        <w:rPr>
          <w:rFonts w:ascii="黑体" w:eastAsia="黑体" w:hint="eastAsia"/>
          <w:b/>
          <w:sz w:val="32"/>
          <w:u w:val="single"/>
        </w:rPr>
        <w:tab/>
      </w:r>
      <w:r w:rsidR="000376FF">
        <w:rPr>
          <w:rFonts w:ascii="黑体" w:eastAsia="黑体"/>
          <w:b/>
          <w:sz w:val="32"/>
          <w:u w:val="single"/>
        </w:rPr>
        <w:t>13260292765</w:t>
      </w:r>
      <w:r>
        <w:rPr>
          <w:rFonts w:ascii="黑体" w:eastAsia="黑体" w:hint="eastAsia"/>
          <w:b/>
          <w:sz w:val="32"/>
          <w:u w:val="single"/>
        </w:rPr>
        <w:tab/>
      </w:r>
    </w:p>
    <w:p w:rsidR="00D560D2" w:rsidRDefault="00D560D2" w:rsidP="000376FF">
      <w:pPr>
        <w:tabs>
          <w:tab w:val="left" w:pos="3060"/>
        </w:tabs>
        <w:ind w:firstLineChars="600" w:firstLine="1928"/>
        <w:rPr>
          <w:rFonts w:ascii="黑体" w:eastAsia="黑体" w:hAnsi="宋体"/>
          <w:b/>
          <w:sz w:val="32"/>
        </w:rPr>
      </w:pPr>
      <w:r>
        <w:rPr>
          <w:rFonts w:ascii="黑体" w:eastAsia="黑体" w:hint="eastAsia"/>
          <w:b/>
          <w:sz w:val="32"/>
        </w:rPr>
        <w:t xml:space="preserve">时间 </w:t>
      </w:r>
      <w:r>
        <w:rPr>
          <w:rFonts w:ascii="黑体" w:eastAsia="黑体" w:hint="eastAsia"/>
          <w:b/>
          <w:sz w:val="32"/>
          <w:u w:val="single"/>
        </w:rPr>
        <w:t xml:space="preserve"> </w:t>
      </w:r>
      <w:r w:rsidR="000376FF">
        <w:rPr>
          <w:rFonts w:ascii="黑体" w:eastAsia="黑体"/>
          <w:b/>
          <w:sz w:val="32"/>
          <w:u w:val="single"/>
        </w:rPr>
        <w:t>2015</w:t>
      </w:r>
      <w:r w:rsidR="000376FF">
        <w:rPr>
          <w:rFonts w:ascii="黑体" w:eastAsia="黑体" w:hint="eastAsia"/>
          <w:b/>
          <w:sz w:val="32"/>
          <w:u w:val="single"/>
        </w:rPr>
        <w:t xml:space="preserve"> </w:t>
      </w:r>
      <w:r>
        <w:rPr>
          <w:rFonts w:ascii="黑体" w:eastAsia="黑体" w:hint="eastAsia"/>
          <w:b/>
          <w:sz w:val="32"/>
        </w:rPr>
        <w:t>年</w:t>
      </w:r>
      <w:r>
        <w:rPr>
          <w:rFonts w:ascii="黑体" w:eastAsia="黑体" w:hint="eastAsia"/>
          <w:b/>
          <w:sz w:val="32"/>
          <w:u w:val="single"/>
        </w:rPr>
        <w:t xml:space="preserve"> </w:t>
      </w:r>
      <w:r w:rsidR="000376FF">
        <w:rPr>
          <w:rFonts w:ascii="黑体" w:eastAsia="黑体"/>
          <w:b/>
          <w:sz w:val="32"/>
          <w:u w:val="single"/>
        </w:rPr>
        <w:t>3</w:t>
      </w:r>
      <w:r>
        <w:rPr>
          <w:rFonts w:ascii="黑体" w:eastAsia="黑体" w:hint="eastAsia"/>
          <w:b/>
          <w:sz w:val="32"/>
          <w:u w:val="single"/>
        </w:rPr>
        <w:t xml:space="preserve"> </w:t>
      </w:r>
      <w:r>
        <w:rPr>
          <w:rFonts w:ascii="黑体" w:eastAsia="黑体" w:hint="eastAsia"/>
          <w:b/>
          <w:sz w:val="32"/>
        </w:rPr>
        <w:t xml:space="preserve"> 月 </w:t>
      </w:r>
      <w:r>
        <w:rPr>
          <w:rFonts w:ascii="黑体" w:eastAsia="黑体" w:hint="eastAsia"/>
          <w:b/>
          <w:sz w:val="32"/>
          <w:u w:val="single"/>
        </w:rPr>
        <w:t xml:space="preserve">  </w:t>
      </w:r>
      <w:r w:rsidR="000376FF">
        <w:rPr>
          <w:rFonts w:ascii="黑体" w:eastAsia="黑体"/>
          <w:b/>
          <w:sz w:val="32"/>
          <w:u w:val="single"/>
        </w:rPr>
        <w:t>29</w:t>
      </w:r>
      <w:r>
        <w:rPr>
          <w:rFonts w:ascii="黑体" w:eastAsia="黑体" w:hint="eastAsia"/>
          <w:b/>
          <w:sz w:val="32"/>
          <w:u w:val="single"/>
        </w:rPr>
        <w:t xml:space="preserve">  </w:t>
      </w:r>
      <w:r>
        <w:rPr>
          <w:rFonts w:ascii="黑体" w:eastAsia="黑体" w:hint="eastAsia"/>
          <w:b/>
          <w:sz w:val="32"/>
        </w:rPr>
        <w:t xml:space="preserve"> 日</w:t>
      </w:r>
    </w:p>
    <w:p w:rsidR="00D560D2" w:rsidRDefault="00D560D2" w:rsidP="00D560D2">
      <w:pPr>
        <w:tabs>
          <w:tab w:val="left" w:pos="8480"/>
        </w:tabs>
        <w:snapToGrid w:val="0"/>
        <w:spacing w:line="360" w:lineRule="auto"/>
        <w:ind w:leftChars="-10" w:left="-21" w:firstLineChars="9" w:firstLine="29"/>
        <w:jc w:val="center"/>
        <w:rPr>
          <w:rFonts w:ascii="黑体" w:eastAsia="黑体"/>
          <w:b/>
          <w:sz w:val="32"/>
        </w:rPr>
      </w:pPr>
    </w:p>
    <w:p w:rsidR="00D560D2" w:rsidRDefault="00D560D2" w:rsidP="00D560D2">
      <w:pPr>
        <w:tabs>
          <w:tab w:val="left" w:pos="3965"/>
          <w:tab w:val="right" w:pos="8280"/>
        </w:tabs>
        <w:ind w:leftChars="600" w:left="1260" w:firstLine="1"/>
        <w:rPr>
          <w:rFonts w:eastAsia="黑体"/>
          <w:bCs/>
          <w:sz w:val="32"/>
          <w:u w:val="single"/>
        </w:rPr>
        <w:sectPr w:rsidR="00D560D2">
          <w:footerReference w:type="even" r:id="rId7"/>
          <w:footerReference w:type="default" r:id="rId8"/>
          <w:footnotePr>
            <w:numFmt w:val="decimalEnclosedCircleChinese"/>
            <w:numRestart w:val="eachPage"/>
          </w:footnotePr>
          <w:pgSz w:w="11906" w:h="16838"/>
          <w:pgMar w:top="1440" w:right="1800" w:bottom="1440" w:left="1800" w:header="851" w:footer="992" w:gutter="0"/>
          <w:cols w:space="720"/>
          <w:docGrid w:type="lines" w:linePitch="312"/>
        </w:sectPr>
      </w:pPr>
    </w:p>
    <w:p w:rsidR="00D560D2" w:rsidRDefault="00D560D2" w:rsidP="00D560D2">
      <w:pPr>
        <w:tabs>
          <w:tab w:val="left" w:pos="3960"/>
        </w:tabs>
        <w:jc w:val="center"/>
        <w:rPr>
          <w:rFonts w:ascii="黑体" w:eastAsia="黑体"/>
          <w:sz w:val="32"/>
          <w:szCs w:val="32"/>
        </w:rPr>
      </w:pPr>
      <w:r>
        <w:rPr>
          <w:rFonts w:ascii="黑体" w:eastAsia="黑体" w:hint="eastAsia"/>
          <w:sz w:val="32"/>
          <w:szCs w:val="32"/>
        </w:rPr>
        <w:lastRenderedPageBreak/>
        <w:t>大赛论文（设计）</w:t>
      </w:r>
      <w:bookmarkStart w:id="0" w:name="论文格式示例——诚信声明、版权授权"/>
      <w:r>
        <w:rPr>
          <w:rFonts w:ascii="黑体" w:eastAsia="黑体" w:hint="eastAsia"/>
          <w:sz w:val="32"/>
          <w:szCs w:val="32"/>
        </w:rPr>
        <w:t>诚信声</w:t>
      </w:r>
      <w:bookmarkEnd w:id="0"/>
      <w:r>
        <w:rPr>
          <w:rFonts w:ascii="黑体" w:eastAsia="黑体" w:hint="eastAsia"/>
          <w:sz w:val="32"/>
          <w:szCs w:val="32"/>
        </w:rPr>
        <w:t>明书</w:t>
      </w:r>
    </w:p>
    <w:p w:rsidR="00D560D2" w:rsidRDefault="00D560D2" w:rsidP="00D560D2">
      <w:pPr>
        <w:spacing w:line="360" w:lineRule="auto"/>
        <w:rPr>
          <w:sz w:val="24"/>
        </w:rPr>
      </w:pPr>
    </w:p>
    <w:p w:rsidR="00D560D2" w:rsidRDefault="00D560D2" w:rsidP="00EF440A">
      <w:pPr>
        <w:spacing w:line="360" w:lineRule="auto"/>
        <w:ind w:firstLineChars="200" w:firstLine="480"/>
        <w:rPr>
          <w:b/>
          <w:sz w:val="24"/>
        </w:rPr>
      </w:pPr>
      <w:r>
        <w:rPr>
          <w:rFonts w:hint="eastAsia"/>
          <w:sz w:val="24"/>
        </w:rPr>
        <w:t>本人声明：我</w:t>
      </w:r>
      <w:r w:rsidR="00EF440A">
        <w:rPr>
          <w:rFonts w:hint="eastAsia"/>
          <w:sz w:val="24"/>
        </w:rPr>
        <w:t>们</w:t>
      </w:r>
      <w:r>
        <w:rPr>
          <w:rFonts w:hint="eastAsia"/>
          <w:sz w:val="24"/>
        </w:rPr>
        <w:t>所提交的大赛论文（设计）《</w:t>
      </w:r>
      <w:r w:rsidR="00EF440A">
        <w:rPr>
          <w:rFonts w:hint="eastAsia"/>
          <w:sz w:val="24"/>
          <w:u w:val="single"/>
        </w:rPr>
        <w:t>B2C</w:t>
      </w:r>
      <w:r w:rsidR="00EF440A">
        <w:rPr>
          <w:rFonts w:hint="eastAsia"/>
          <w:sz w:val="24"/>
          <w:u w:val="single"/>
        </w:rPr>
        <w:t>模式下关于网购消费者权益保护的研究——基于多属性效用模型</w:t>
      </w:r>
      <w:r>
        <w:rPr>
          <w:rFonts w:hint="eastAsia"/>
          <w:sz w:val="24"/>
          <w:u w:val="single"/>
        </w:rPr>
        <w:t xml:space="preserve"> </w:t>
      </w:r>
      <w:r>
        <w:rPr>
          <w:rFonts w:hint="eastAsia"/>
          <w:bCs/>
          <w:sz w:val="24"/>
        </w:rPr>
        <w:t>》</w:t>
      </w:r>
      <w:r w:rsidR="00EF440A">
        <w:rPr>
          <w:rFonts w:hint="eastAsia"/>
          <w:sz w:val="24"/>
        </w:rPr>
        <w:t>是我们</w:t>
      </w:r>
      <w:r>
        <w:rPr>
          <w:rFonts w:hint="eastAsia"/>
          <w:sz w:val="24"/>
        </w:rPr>
        <w:t>独立研究、写作的成果，论文中所引用他人的无论以何种方式发布的文字、研究成果，均在论文中加以说明；有关教师、同学和其他人员对本文的写作、修订提出过并为我</w:t>
      </w:r>
      <w:r w:rsidR="00EF440A">
        <w:rPr>
          <w:rFonts w:hint="eastAsia"/>
          <w:sz w:val="24"/>
        </w:rPr>
        <w:t>们</w:t>
      </w:r>
      <w:r>
        <w:rPr>
          <w:rFonts w:hint="eastAsia"/>
          <w:sz w:val="24"/>
        </w:rPr>
        <w:t>在论文中加以采纳的意见、建议，均已在我</w:t>
      </w:r>
      <w:r w:rsidR="00EF440A">
        <w:rPr>
          <w:rFonts w:hint="eastAsia"/>
          <w:sz w:val="24"/>
        </w:rPr>
        <w:t>们</w:t>
      </w:r>
      <w:r>
        <w:rPr>
          <w:rFonts w:hint="eastAsia"/>
          <w:sz w:val="24"/>
        </w:rPr>
        <w:t>的致谢辞中加以说明并深致谢意。</w:t>
      </w:r>
    </w:p>
    <w:p w:rsidR="00D560D2" w:rsidRDefault="00D560D2" w:rsidP="00D560D2">
      <w:pPr>
        <w:spacing w:line="360" w:lineRule="auto"/>
        <w:ind w:firstLineChars="200" w:firstLine="480"/>
        <w:rPr>
          <w:sz w:val="24"/>
        </w:rPr>
      </w:pPr>
    </w:p>
    <w:p w:rsidR="00D560D2" w:rsidRDefault="00D560D2" w:rsidP="00D560D2">
      <w:pPr>
        <w:spacing w:line="360" w:lineRule="auto"/>
        <w:ind w:firstLineChars="200" w:firstLine="480"/>
        <w:rPr>
          <w:sz w:val="24"/>
        </w:rPr>
      </w:pPr>
      <w:r>
        <w:rPr>
          <w:rFonts w:hint="eastAsia"/>
          <w:sz w:val="24"/>
        </w:rPr>
        <w:t>论文作者</w:t>
      </w:r>
      <w:r w:rsidR="00EF440A">
        <w:rPr>
          <w:rFonts w:hint="eastAsia"/>
          <w:sz w:val="24"/>
          <w:u w:val="single"/>
        </w:rPr>
        <w:t xml:space="preserve"> </w:t>
      </w:r>
      <w:r w:rsidR="00EF440A">
        <w:rPr>
          <w:rFonts w:hint="eastAsia"/>
          <w:sz w:val="24"/>
          <w:u w:val="single"/>
        </w:rPr>
        <w:t>孟昭、</w:t>
      </w:r>
      <w:proofErr w:type="gramStart"/>
      <w:r w:rsidR="00EF440A">
        <w:rPr>
          <w:rFonts w:hint="eastAsia"/>
          <w:sz w:val="24"/>
          <w:u w:val="single"/>
        </w:rPr>
        <w:t>钞学慧</w:t>
      </w:r>
      <w:proofErr w:type="gramEnd"/>
      <w:r w:rsidR="00EF440A">
        <w:rPr>
          <w:rFonts w:hint="eastAsia"/>
          <w:sz w:val="24"/>
          <w:u w:val="single"/>
        </w:rPr>
        <w:t>、李</w:t>
      </w:r>
      <w:proofErr w:type="gramStart"/>
      <w:r w:rsidR="00EF440A">
        <w:rPr>
          <w:rFonts w:hint="eastAsia"/>
          <w:sz w:val="24"/>
          <w:u w:val="single"/>
        </w:rPr>
        <w:t>炤</w:t>
      </w:r>
      <w:proofErr w:type="gramEnd"/>
      <w:r w:rsidR="00EF440A">
        <w:rPr>
          <w:rFonts w:hint="eastAsia"/>
          <w:sz w:val="24"/>
          <w:u w:val="single"/>
        </w:rPr>
        <w:t>坤</w:t>
      </w:r>
      <w:r>
        <w:rPr>
          <w:rFonts w:hint="eastAsia"/>
          <w:sz w:val="24"/>
        </w:rPr>
        <w:t>（签字）</w:t>
      </w:r>
      <w:r>
        <w:rPr>
          <w:rFonts w:hint="eastAsia"/>
          <w:sz w:val="24"/>
        </w:rPr>
        <w:t xml:space="preserve"> </w:t>
      </w:r>
      <w:r>
        <w:rPr>
          <w:rFonts w:hint="eastAsia"/>
          <w:sz w:val="24"/>
        </w:rPr>
        <w:t>时间：</w:t>
      </w:r>
      <w:r w:rsidR="00EF440A">
        <w:rPr>
          <w:rFonts w:hint="eastAsia"/>
          <w:sz w:val="24"/>
        </w:rPr>
        <w:t>2015</w:t>
      </w:r>
      <w:r>
        <w:rPr>
          <w:rFonts w:hint="eastAsia"/>
          <w:sz w:val="24"/>
        </w:rPr>
        <w:t xml:space="preserve">  </w:t>
      </w:r>
      <w:r>
        <w:rPr>
          <w:rFonts w:hint="eastAsia"/>
          <w:sz w:val="24"/>
        </w:rPr>
        <w:t>年</w:t>
      </w:r>
      <w:r>
        <w:rPr>
          <w:rFonts w:hint="eastAsia"/>
          <w:sz w:val="24"/>
        </w:rPr>
        <w:t xml:space="preserve"> </w:t>
      </w:r>
      <w:r w:rsidR="00EF440A">
        <w:rPr>
          <w:sz w:val="24"/>
        </w:rPr>
        <w:t>3</w:t>
      </w:r>
      <w:r>
        <w:rPr>
          <w:rFonts w:hint="eastAsia"/>
          <w:sz w:val="24"/>
        </w:rPr>
        <w:t xml:space="preserve"> </w:t>
      </w:r>
      <w:r>
        <w:rPr>
          <w:rFonts w:hint="eastAsia"/>
          <w:sz w:val="24"/>
        </w:rPr>
        <w:t>月</w:t>
      </w:r>
      <w:r w:rsidR="00EF440A">
        <w:rPr>
          <w:rFonts w:hint="eastAsia"/>
          <w:sz w:val="24"/>
        </w:rPr>
        <w:t xml:space="preserve">29 </w:t>
      </w:r>
      <w:r>
        <w:rPr>
          <w:rFonts w:hint="eastAsia"/>
          <w:sz w:val="24"/>
        </w:rPr>
        <w:t>日</w:t>
      </w:r>
    </w:p>
    <w:p w:rsidR="00D560D2" w:rsidRPr="00EF440A" w:rsidRDefault="00D560D2" w:rsidP="00D560D2">
      <w:pPr>
        <w:spacing w:line="360" w:lineRule="auto"/>
        <w:ind w:firstLineChars="200" w:firstLine="480"/>
        <w:rPr>
          <w:sz w:val="24"/>
        </w:rPr>
      </w:pPr>
    </w:p>
    <w:p w:rsidR="00D560D2" w:rsidRDefault="00D560D2" w:rsidP="00D560D2">
      <w:pPr>
        <w:snapToGrid w:val="0"/>
        <w:spacing w:line="300" w:lineRule="auto"/>
        <w:jc w:val="center"/>
        <w:rPr>
          <w:rFonts w:ascii="黑体" w:eastAsia="黑体"/>
          <w:b/>
          <w:sz w:val="30"/>
          <w:szCs w:val="30"/>
        </w:rPr>
      </w:pPr>
      <w:r>
        <w:rPr>
          <w:rFonts w:hint="eastAsia"/>
          <w:sz w:val="24"/>
        </w:rPr>
        <w:t xml:space="preserve"> </w:t>
      </w:r>
    </w:p>
    <w:p w:rsidR="00D560D2" w:rsidRPr="00EF440A" w:rsidRDefault="00D560D2" w:rsidP="00D560D2">
      <w:pPr>
        <w:spacing w:line="360" w:lineRule="auto"/>
        <w:rPr>
          <w:sz w:val="24"/>
        </w:rPr>
      </w:pPr>
    </w:p>
    <w:p w:rsidR="00D560D2" w:rsidRDefault="00D560D2" w:rsidP="00D560D2">
      <w:pPr>
        <w:spacing w:line="360" w:lineRule="auto"/>
        <w:rPr>
          <w:sz w:val="24"/>
        </w:rPr>
      </w:pPr>
    </w:p>
    <w:p w:rsidR="00D560D2" w:rsidRDefault="00D560D2" w:rsidP="00D560D2">
      <w:pPr>
        <w:spacing w:line="360" w:lineRule="auto"/>
        <w:rPr>
          <w:sz w:val="24"/>
        </w:rPr>
      </w:pPr>
    </w:p>
    <w:p w:rsidR="00D560D2" w:rsidRDefault="00D560D2" w:rsidP="00D560D2">
      <w:pPr>
        <w:spacing w:line="360" w:lineRule="auto"/>
        <w:rPr>
          <w:sz w:val="24"/>
        </w:rPr>
      </w:pPr>
    </w:p>
    <w:p w:rsidR="00D560D2" w:rsidRDefault="0008213F" w:rsidP="0008213F">
      <w:pPr>
        <w:tabs>
          <w:tab w:val="left" w:pos="1440"/>
        </w:tabs>
        <w:spacing w:line="360" w:lineRule="auto"/>
        <w:rPr>
          <w:sz w:val="24"/>
        </w:rPr>
      </w:pPr>
      <w:r>
        <w:rPr>
          <w:sz w:val="24"/>
        </w:rPr>
        <w:tab/>
      </w:r>
    </w:p>
    <w:p w:rsidR="00D560D2" w:rsidRDefault="00D560D2" w:rsidP="00D560D2">
      <w:pPr>
        <w:ind w:leftChars="228" w:left="479"/>
        <w:rPr>
          <w:sz w:val="24"/>
        </w:rPr>
      </w:pPr>
      <w:r>
        <w:rPr>
          <w:rFonts w:ascii="黑体" w:eastAsia="黑体" w:hint="eastAsia"/>
          <w:sz w:val="32"/>
          <w:szCs w:val="32"/>
        </w:rPr>
        <w:t xml:space="preserve"> </w:t>
      </w:r>
    </w:p>
    <w:p w:rsidR="00D560D2" w:rsidRDefault="00D560D2" w:rsidP="00D560D2">
      <w:pPr>
        <w:rPr>
          <w:sz w:val="24"/>
        </w:rPr>
        <w:sectPr w:rsidR="00D560D2">
          <w:headerReference w:type="default" r:id="rId9"/>
          <w:footnotePr>
            <w:numFmt w:val="decimalEnclosedCircleChinese"/>
            <w:numRestart w:val="eachPage"/>
          </w:footnotePr>
          <w:pgSz w:w="11906" w:h="16838"/>
          <w:pgMar w:top="1440" w:right="1800" w:bottom="1440" w:left="1800" w:header="851" w:footer="992" w:gutter="0"/>
          <w:cols w:space="720"/>
          <w:docGrid w:type="lines" w:linePitch="312"/>
        </w:sectPr>
      </w:pPr>
    </w:p>
    <w:p w:rsidR="003D33A6" w:rsidRPr="00EF440A" w:rsidRDefault="003D33A6" w:rsidP="003D33A6">
      <w:pPr>
        <w:snapToGrid w:val="0"/>
        <w:spacing w:before="120" w:after="120" w:line="480" w:lineRule="atLeast"/>
        <w:jc w:val="center"/>
        <w:rPr>
          <w:rFonts w:ascii="黑体" w:eastAsia="黑体" w:hAnsi="黑体"/>
          <w:color w:val="000000" w:themeColor="text1"/>
          <w:sz w:val="30"/>
          <w:szCs w:val="30"/>
        </w:rPr>
      </w:pPr>
      <w:r w:rsidRPr="00EF440A">
        <w:rPr>
          <w:rFonts w:ascii="黑体" w:eastAsia="黑体" w:hAnsi="黑体" w:hint="eastAsia"/>
          <w:color w:val="000000" w:themeColor="text1"/>
          <w:sz w:val="30"/>
          <w:szCs w:val="30"/>
        </w:rPr>
        <w:lastRenderedPageBreak/>
        <w:t>B2C模式</w:t>
      </w:r>
      <w:proofErr w:type="gramStart"/>
      <w:r w:rsidRPr="00EF440A">
        <w:rPr>
          <w:rFonts w:ascii="黑体" w:eastAsia="黑体" w:hAnsi="黑体" w:hint="eastAsia"/>
          <w:color w:val="000000" w:themeColor="text1"/>
          <w:sz w:val="30"/>
          <w:szCs w:val="30"/>
        </w:rPr>
        <w:t>下关于网购</w:t>
      </w:r>
      <w:proofErr w:type="gramEnd"/>
      <w:r w:rsidRPr="00EF440A">
        <w:rPr>
          <w:rFonts w:ascii="黑体" w:eastAsia="黑体" w:hAnsi="黑体" w:hint="eastAsia"/>
          <w:color w:val="000000" w:themeColor="text1"/>
          <w:sz w:val="30"/>
          <w:szCs w:val="30"/>
        </w:rPr>
        <w:t>消费者权益保护的研究</w:t>
      </w:r>
    </w:p>
    <w:p w:rsidR="003D33A6" w:rsidRPr="00EF440A" w:rsidRDefault="003D33A6" w:rsidP="003D33A6">
      <w:pPr>
        <w:snapToGrid w:val="0"/>
        <w:spacing w:before="120" w:after="120" w:line="480" w:lineRule="atLeast"/>
        <w:jc w:val="center"/>
        <w:rPr>
          <w:rFonts w:ascii="黑体" w:eastAsia="黑体" w:hAnsi="黑体"/>
          <w:color w:val="000000" w:themeColor="text1"/>
          <w:sz w:val="30"/>
          <w:szCs w:val="30"/>
        </w:rPr>
      </w:pPr>
      <w:r w:rsidRPr="00EF440A">
        <w:rPr>
          <w:rFonts w:ascii="黑体" w:eastAsia="黑体" w:hAnsi="黑体" w:hint="eastAsia"/>
          <w:color w:val="000000" w:themeColor="text1"/>
          <w:sz w:val="30"/>
          <w:szCs w:val="30"/>
        </w:rPr>
        <w:t>——</w:t>
      </w:r>
      <w:r w:rsidRPr="00EF440A">
        <w:rPr>
          <w:rFonts w:ascii="黑体" w:eastAsia="黑体" w:hAnsi="黑体"/>
          <w:color w:val="000000" w:themeColor="text1"/>
          <w:sz w:val="30"/>
          <w:szCs w:val="30"/>
        </w:rPr>
        <w:t>基于多属性效用模型</w:t>
      </w:r>
    </w:p>
    <w:p w:rsidR="00EF440A" w:rsidRDefault="00EF440A" w:rsidP="00EF440A">
      <w:pPr>
        <w:jc w:val="center"/>
        <w:rPr>
          <w:sz w:val="30"/>
          <w:szCs w:val="30"/>
        </w:rPr>
      </w:pPr>
    </w:p>
    <w:p w:rsidR="00EF440A" w:rsidRDefault="00EF440A" w:rsidP="00EF440A">
      <w:pPr>
        <w:jc w:val="center"/>
        <w:rPr>
          <w:sz w:val="30"/>
          <w:szCs w:val="30"/>
        </w:rPr>
      </w:pPr>
      <w:r>
        <w:rPr>
          <w:rFonts w:hint="eastAsia"/>
          <w:sz w:val="30"/>
          <w:szCs w:val="30"/>
        </w:rPr>
        <w:t>孟昭、</w:t>
      </w:r>
      <w:proofErr w:type="gramStart"/>
      <w:r>
        <w:rPr>
          <w:rFonts w:hint="eastAsia"/>
          <w:sz w:val="30"/>
          <w:szCs w:val="30"/>
        </w:rPr>
        <w:t>钞学慧</w:t>
      </w:r>
      <w:proofErr w:type="gramEnd"/>
      <w:r>
        <w:rPr>
          <w:rFonts w:hint="eastAsia"/>
          <w:sz w:val="30"/>
          <w:szCs w:val="30"/>
        </w:rPr>
        <w:t>、李</w:t>
      </w:r>
      <w:proofErr w:type="gramStart"/>
      <w:r>
        <w:rPr>
          <w:rFonts w:hint="eastAsia"/>
          <w:sz w:val="30"/>
          <w:szCs w:val="30"/>
        </w:rPr>
        <w:t>炤</w:t>
      </w:r>
      <w:proofErr w:type="gramEnd"/>
      <w:r>
        <w:rPr>
          <w:rFonts w:hint="eastAsia"/>
          <w:sz w:val="30"/>
          <w:szCs w:val="30"/>
        </w:rPr>
        <w:t>坤</w:t>
      </w:r>
    </w:p>
    <w:p w:rsidR="00EF440A" w:rsidRDefault="00EF440A" w:rsidP="00EF440A">
      <w:pPr>
        <w:snapToGrid w:val="0"/>
        <w:spacing w:before="120" w:after="120" w:line="480" w:lineRule="atLeast"/>
        <w:jc w:val="center"/>
        <w:rPr>
          <w:rFonts w:asciiTheme="minorEastAsia" w:eastAsiaTheme="minorEastAsia" w:hAnsiTheme="minorEastAsia"/>
          <w:b/>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r w:rsidRPr="006911FD">
        <w:rPr>
          <w:rFonts w:ascii="黑体" w:eastAsia="黑体" w:hAnsi="黑体" w:hint="eastAsia"/>
          <w:color w:val="000000" w:themeColor="text1"/>
          <w:sz w:val="30"/>
          <w:szCs w:val="30"/>
        </w:rPr>
        <w:t>摘要</w:t>
      </w:r>
    </w:p>
    <w:p w:rsidR="006911FD" w:rsidRP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Pr="00D73BE3" w:rsidRDefault="006911FD" w:rsidP="006911FD">
      <w:pPr>
        <w:snapToGrid w:val="0"/>
        <w:spacing w:before="120" w:after="120" w:line="360" w:lineRule="auto"/>
        <w:ind w:firstLineChars="200" w:firstLine="480"/>
        <w:jc w:val="left"/>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近年来，随着我国电子商务产业的迅猛发展，网络购物中消费者权益不断受到侵犯的问题也日益突显，</w:t>
      </w:r>
      <w:proofErr w:type="gramStart"/>
      <w:r w:rsidRPr="00D73BE3">
        <w:rPr>
          <w:rFonts w:asciiTheme="minorEastAsia" w:eastAsiaTheme="minorEastAsia" w:hAnsiTheme="minorEastAsia" w:hint="eastAsia"/>
          <w:color w:val="000000" w:themeColor="text1"/>
          <w:sz w:val="24"/>
        </w:rPr>
        <w:t>网购消费者</w:t>
      </w:r>
      <w:proofErr w:type="gramEnd"/>
      <w:r w:rsidRPr="00D73BE3">
        <w:rPr>
          <w:rFonts w:asciiTheme="minorEastAsia" w:eastAsiaTheme="minorEastAsia" w:hAnsiTheme="minorEastAsia" w:hint="eastAsia"/>
          <w:color w:val="000000" w:themeColor="text1"/>
          <w:sz w:val="24"/>
        </w:rPr>
        <w:t>权益的保护已成为学界、商界和行政实务界所共同关注的重大课题。本文在B2C</w:t>
      </w:r>
      <w:r w:rsidRPr="00D73BE3">
        <w:rPr>
          <w:rFonts w:asciiTheme="minorEastAsia" w:eastAsiaTheme="minorEastAsia" w:hAnsiTheme="minorEastAsia"/>
          <w:color w:val="000000" w:themeColor="text1"/>
          <w:sz w:val="24"/>
        </w:rPr>
        <w:t>模式下</w:t>
      </w:r>
      <w:r w:rsidRPr="00D73BE3">
        <w:rPr>
          <w:rFonts w:asciiTheme="minorEastAsia" w:eastAsiaTheme="minorEastAsia" w:hAnsiTheme="minorEastAsia" w:hint="eastAsia"/>
          <w:color w:val="000000" w:themeColor="text1"/>
          <w:sz w:val="24"/>
        </w:rPr>
        <w:t>，围绕消费者权益保护这一中心，在列举具有代表性</w:t>
      </w:r>
      <w:proofErr w:type="gramStart"/>
      <w:r w:rsidRPr="00D73BE3">
        <w:rPr>
          <w:rFonts w:asciiTheme="minorEastAsia" w:eastAsiaTheme="minorEastAsia" w:hAnsiTheme="minorEastAsia" w:hint="eastAsia"/>
          <w:color w:val="000000" w:themeColor="text1"/>
          <w:sz w:val="24"/>
        </w:rPr>
        <w:t>的网购侵权</w:t>
      </w:r>
      <w:proofErr w:type="gramEnd"/>
      <w:r w:rsidRPr="00D73BE3">
        <w:rPr>
          <w:rFonts w:asciiTheme="minorEastAsia" w:eastAsiaTheme="minorEastAsia" w:hAnsiTheme="minorEastAsia" w:hint="eastAsia"/>
          <w:color w:val="000000" w:themeColor="text1"/>
          <w:sz w:val="24"/>
        </w:rPr>
        <w:t>案例的基础上，从多角度深入</w:t>
      </w:r>
      <w:proofErr w:type="gramStart"/>
      <w:r w:rsidRPr="00D73BE3">
        <w:rPr>
          <w:rFonts w:asciiTheme="minorEastAsia" w:eastAsiaTheme="minorEastAsia" w:hAnsiTheme="minorEastAsia" w:hint="eastAsia"/>
          <w:color w:val="000000" w:themeColor="text1"/>
          <w:sz w:val="24"/>
        </w:rPr>
        <w:t>分析网购侵权</w:t>
      </w:r>
      <w:proofErr w:type="gramEnd"/>
      <w:r w:rsidRPr="00D73BE3">
        <w:rPr>
          <w:rFonts w:asciiTheme="minorEastAsia" w:eastAsiaTheme="minorEastAsia" w:hAnsiTheme="minorEastAsia" w:hint="eastAsia"/>
          <w:color w:val="000000" w:themeColor="text1"/>
          <w:sz w:val="24"/>
        </w:rPr>
        <w:t>乱象的原因，并通过实地走访、问卷调查等方式建立基于多属性效用的数学模型，以数据分析、逻辑推理等方式进行定量分析，最后从法律、政府规制、消费者权益救济和针对性技术开发等方面提出有关消费者权益保护的可行性对策。</w:t>
      </w:r>
    </w:p>
    <w:p w:rsidR="006911FD" w:rsidRPr="006911FD" w:rsidRDefault="006911FD" w:rsidP="006911FD">
      <w:pPr>
        <w:snapToGrid w:val="0"/>
        <w:spacing w:before="120" w:after="120" w:line="360" w:lineRule="auto"/>
        <w:jc w:val="left"/>
        <w:rPr>
          <w:rFonts w:asciiTheme="minorEastAsia" w:eastAsiaTheme="minorEastAsia" w:hAnsiTheme="minorEastAsia"/>
          <w:color w:val="000000" w:themeColor="text1"/>
          <w:sz w:val="24"/>
        </w:rPr>
      </w:pPr>
      <w:r w:rsidRPr="00D73BE3">
        <w:rPr>
          <w:rFonts w:asciiTheme="minorEastAsia" w:eastAsiaTheme="minorEastAsia" w:hAnsiTheme="minorEastAsia"/>
          <w:color w:val="000000" w:themeColor="text1"/>
          <w:sz w:val="24"/>
        </w:rPr>
        <w:t>关键词</w:t>
      </w:r>
      <w:r w:rsidRPr="00D73BE3">
        <w:rPr>
          <w:rFonts w:asciiTheme="minorEastAsia" w:eastAsiaTheme="minorEastAsia" w:hAnsiTheme="minorEastAsia" w:hint="eastAsia"/>
          <w:color w:val="000000" w:themeColor="text1"/>
          <w:sz w:val="24"/>
        </w:rPr>
        <w:t>：B2C</w:t>
      </w:r>
      <w:r w:rsidRPr="00D73BE3">
        <w:rPr>
          <w:rFonts w:asciiTheme="minorEastAsia" w:eastAsiaTheme="minorEastAsia" w:hAnsiTheme="minorEastAsia"/>
          <w:color w:val="000000" w:themeColor="text1"/>
          <w:sz w:val="24"/>
        </w:rPr>
        <w:t>模式</w:t>
      </w:r>
      <w:r w:rsidRPr="00D73BE3">
        <w:rPr>
          <w:rFonts w:asciiTheme="minorEastAsia" w:eastAsiaTheme="minorEastAsia" w:hAnsiTheme="minorEastAsia" w:hint="eastAsia"/>
          <w:color w:val="000000" w:themeColor="text1"/>
          <w:sz w:val="24"/>
        </w:rPr>
        <w:t xml:space="preserve">  消费者权益  多属性效用  保护  </w:t>
      </w: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p w:rsidR="006911FD" w:rsidRDefault="006911FD" w:rsidP="006911FD">
      <w:pPr>
        <w:snapToGrid w:val="0"/>
        <w:spacing w:before="120" w:after="120" w:line="480" w:lineRule="atLeast"/>
        <w:jc w:val="center"/>
        <w:rPr>
          <w:rFonts w:ascii="黑体" w:eastAsia="黑体" w:hAnsi="黑体"/>
          <w:color w:val="000000" w:themeColor="text1"/>
          <w:sz w:val="30"/>
          <w:szCs w:val="30"/>
        </w:rPr>
      </w:pPr>
    </w:p>
    <w:sdt>
      <w:sdtPr>
        <w:rPr>
          <w:rFonts w:ascii="Calibri" w:eastAsia="宋体" w:hAnsi="Calibri" w:cs="Times New Roman"/>
          <w:color w:val="auto"/>
          <w:kern w:val="2"/>
          <w:sz w:val="21"/>
          <w:szCs w:val="22"/>
          <w:lang w:val="zh-CN"/>
        </w:rPr>
        <w:id w:val="272211571"/>
        <w:docPartObj>
          <w:docPartGallery w:val="Table of Contents"/>
          <w:docPartUnique/>
        </w:docPartObj>
      </w:sdtPr>
      <w:sdtEndPr>
        <w:rPr>
          <w:rFonts w:asciiTheme="majorEastAsia" w:hAnsiTheme="majorEastAsia"/>
          <w:b/>
          <w:bCs/>
          <w:sz w:val="24"/>
          <w:szCs w:val="24"/>
        </w:rPr>
      </w:sdtEndPr>
      <w:sdtContent>
        <w:p w:rsidR="002D424D" w:rsidRPr="002D424D" w:rsidRDefault="002D424D" w:rsidP="002D424D">
          <w:pPr>
            <w:pStyle w:val="TOC"/>
            <w:jc w:val="center"/>
            <w:rPr>
              <w:b/>
              <w:color w:val="000000" w:themeColor="text1"/>
              <w:sz w:val="24"/>
              <w:szCs w:val="24"/>
            </w:rPr>
          </w:pPr>
          <w:r w:rsidRPr="002D424D">
            <w:rPr>
              <w:b/>
              <w:color w:val="000000" w:themeColor="text1"/>
              <w:sz w:val="24"/>
              <w:szCs w:val="24"/>
              <w:lang w:val="zh-CN"/>
            </w:rPr>
            <w:t>目录</w:t>
          </w:r>
        </w:p>
        <w:p w:rsidR="002D424D" w:rsidRPr="002D424D" w:rsidRDefault="002D424D"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r w:rsidRPr="002D424D">
            <w:rPr>
              <w:rFonts w:asciiTheme="majorEastAsia" w:eastAsiaTheme="majorEastAsia" w:hAnsiTheme="majorEastAsia"/>
              <w:sz w:val="24"/>
              <w:szCs w:val="24"/>
            </w:rPr>
            <w:fldChar w:fldCharType="begin"/>
          </w:r>
          <w:r w:rsidRPr="002D424D">
            <w:rPr>
              <w:rFonts w:asciiTheme="majorEastAsia" w:eastAsiaTheme="majorEastAsia" w:hAnsiTheme="majorEastAsia"/>
              <w:sz w:val="24"/>
              <w:szCs w:val="24"/>
            </w:rPr>
            <w:instrText xml:space="preserve"> TOC \o "1-3" \h \z \u </w:instrText>
          </w:r>
          <w:r w:rsidRPr="002D424D">
            <w:rPr>
              <w:rFonts w:asciiTheme="majorEastAsia" w:eastAsiaTheme="majorEastAsia" w:hAnsiTheme="majorEastAsia"/>
              <w:sz w:val="24"/>
              <w:szCs w:val="24"/>
            </w:rPr>
            <w:fldChar w:fldCharType="separate"/>
          </w:r>
          <w:hyperlink w:anchor="_Toc415408052" w:history="1">
            <w:r w:rsidRPr="002D424D">
              <w:rPr>
                <w:rStyle w:val="a3"/>
                <w:rFonts w:asciiTheme="majorEastAsia" w:eastAsiaTheme="majorEastAsia" w:hAnsiTheme="majorEastAsia" w:hint="eastAsia"/>
                <w:noProof/>
                <w:sz w:val="24"/>
                <w:szCs w:val="24"/>
              </w:rPr>
              <w:t>一、序言</w:t>
            </w:r>
            <w:r w:rsidRPr="002D424D">
              <w:rPr>
                <w:rFonts w:asciiTheme="majorEastAsia" w:eastAsiaTheme="majorEastAsia" w:hAnsiTheme="majorEastAsia"/>
                <w:noProof/>
                <w:webHidden/>
                <w:sz w:val="24"/>
                <w:szCs w:val="24"/>
              </w:rPr>
              <w:tab/>
            </w:r>
            <w:r w:rsidRPr="002D424D">
              <w:rPr>
                <w:rFonts w:asciiTheme="majorEastAsia" w:eastAsiaTheme="majorEastAsia" w:hAnsiTheme="majorEastAsia"/>
                <w:noProof/>
                <w:webHidden/>
                <w:sz w:val="24"/>
                <w:szCs w:val="24"/>
              </w:rPr>
              <w:fldChar w:fldCharType="begin"/>
            </w:r>
            <w:r w:rsidRPr="002D424D">
              <w:rPr>
                <w:rFonts w:asciiTheme="majorEastAsia" w:eastAsiaTheme="majorEastAsia" w:hAnsiTheme="majorEastAsia"/>
                <w:noProof/>
                <w:webHidden/>
                <w:sz w:val="24"/>
                <w:szCs w:val="24"/>
              </w:rPr>
              <w:instrText xml:space="preserve"> PAGEREF _Toc415408052 \h </w:instrText>
            </w:r>
            <w:r w:rsidRPr="002D424D">
              <w:rPr>
                <w:rFonts w:asciiTheme="majorEastAsia" w:eastAsiaTheme="majorEastAsia" w:hAnsiTheme="majorEastAsia"/>
                <w:noProof/>
                <w:webHidden/>
                <w:sz w:val="24"/>
                <w:szCs w:val="24"/>
              </w:rPr>
            </w:r>
            <w:r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5</w:t>
            </w:r>
            <w:r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hyperlink w:anchor="_Toc415408053" w:history="1">
            <w:r w:rsidR="002D424D" w:rsidRPr="002D424D">
              <w:rPr>
                <w:rStyle w:val="a3"/>
                <w:rFonts w:asciiTheme="majorEastAsia" w:eastAsiaTheme="majorEastAsia" w:hAnsiTheme="majorEastAsia" w:hint="eastAsia"/>
                <w:noProof/>
                <w:sz w:val="24"/>
                <w:szCs w:val="24"/>
              </w:rPr>
              <w:t>二、研究背景</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_Toc415408053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6</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54" w:history="1">
            <w:r w:rsidR="002D424D" w:rsidRPr="002D424D">
              <w:rPr>
                <w:rStyle w:val="a3"/>
                <w:rFonts w:asciiTheme="majorEastAsia" w:eastAsiaTheme="majorEastAsia" w:hAnsiTheme="majorEastAsia" w:hint="eastAsia"/>
                <w:noProof/>
                <w:sz w:val="24"/>
                <w:szCs w:val="24"/>
              </w:rPr>
              <w:t>（一）网购消费者权益的内含</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_Toc415408054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6</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55" w:history="1">
            <w:r w:rsidR="002D424D" w:rsidRPr="002D424D">
              <w:rPr>
                <w:rStyle w:val="a3"/>
                <w:rFonts w:asciiTheme="majorEastAsia" w:eastAsiaTheme="majorEastAsia" w:hAnsiTheme="majorEastAsia" w:hint="eastAsia"/>
                <w:noProof/>
                <w:sz w:val="24"/>
                <w:szCs w:val="24"/>
              </w:rPr>
              <w:t>（二）案例分析</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_Toc415408055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7</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hyperlink w:anchor="_Toc415408056" w:history="1">
            <w:r w:rsidR="002D424D" w:rsidRPr="002D424D">
              <w:rPr>
                <w:rStyle w:val="a3"/>
                <w:rFonts w:asciiTheme="majorEastAsia" w:eastAsiaTheme="majorEastAsia" w:hAnsiTheme="majorEastAsia" w:hint="eastAsia"/>
                <w:noProof/>
                <w:sz w:val="24"/>
                <w:szCs w:val="24"/>
              </w:rPr>
              <w:t>三、原因分析</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_Toc415408056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8</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57" w:history="1">
            <w:r w:rsidR="002D424D" w:rsidRPr="002D424D">
              <w:rPr>
                <w:rStyle w:val="a3"/>
                <w:rFonts w:asciiTheme="majorEastAsia" w:eastAsiaTheme="majorEastAsia" w:hAnsiTheme="majorEastAsia" w:hint="eastAsia"/>
                <w:noProof/>
                <w:sz w:val="24"/>
                <w:szCs w:val="24"/>
              </w:rPr>
              <w:t>（一）经营者方面</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_Toc415408057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8</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58" w:history="1">
            <w:r w:rsidR="002D424D" w:rsidRPr="002D424D">
              <w:rPr>
                <w:rStyle w:val="a3"/>
                <w:rFonts w:asciiTheme="majorEastAsia" w:eastAsiaTheme="majorEastAsia" w:hAnsiTheme="majorEastAsia" w:hint="eastAsia"/>
                <w:noProof/>
                <w:sz w:val="24"/>
                <w:szCs w:val="24"/>
              </w:rPr>
              <w:t>（二）消费者方面</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_Toc415408058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9</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59" w:history="1">
            <w:r w:rsidR="002D424D" w:rsidRPr="002D424D">
              <w:rPr>
                <w:rStyle w:val="a3"/>
                <w:rFonts w:asciiTheme="majorEastAsia" w:eastAsiaTheme="majorEastAsia" w:hAnsiTheme="majorEastAsia" w:hint="eastAsia"/>
                <w:noProof/>
                <w:sz w:val="24"/>
                <w:szCs w:val="24"/>
              </w:rPr>
              <w:t>（三）政府方面</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_Toc415408059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9</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0" w:history="1">
            <w:r w:rsidR="002D424D" w:rsidRPr="002D424D">
              <w:rPr>
                <w:rStyle w:val="a3"/>
                <w:rFonts w:asciiTheme="majorEastAsia" w:eastAsiaTheme="majorEastAsia" w:hAnsiTheme="majorEastAsia" w:hint="eastAsia"/>
                <w:noProof/>
                <w:sz w:val="24"/>
                <w:szCs w:val="24"/>
              </w:rPr>
              <w:t>（四）法律方面</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_Toc415408060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9</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hyperlink w:anchor="_Toc415408061" w:history="1">
            <w:r w:rsidR="002D424D" w:rsidRPr="002D424D">
              <w:rPr>
                <w:rStyle w:val="a3"/>
                <w:rFonts w:asciiTheme="majorEastAsia" w:eastAsiaTheme="majorEastAsia" w:hAnsiTheme="majorEastAsia" w:hint="eastAsia"/>
                <w:noProof/>
                <w:sz w:val="24"/>
                <w:szCs w:val="24"/>
              </w:rPr>
              <w:t>四、模型分析</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_Toc415408061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10</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2" w:history="1">
            <w:r w:rsidR="002D424D" w:rsidRPr="002D424D">
              <w:rPr>
                <w:rStyle w:val="a3"/>
                <w:rFonts w:asciiTheme="majorEastAsia" w:eastAsiaTheme="majorEastAsia" w:hAnsiTheme="majorEastAsia" w:hint="eastAsia"/>
                <w:noProof/>
                <w:sz w:val="24"/>
                <w:szCs w:val="24"/>
              </w:rPr>
              <w:t>（一）多属性效用理论</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_Toc415408062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11</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3" w:history="1">
            <w:r w:rsidR="002D424D" w:rsidRPr="002D424D">
              <w:rPr>
                <w:rStyle w:val="a3"/>
                <w:rFonts w:asciiTheme="majorEastAsia" w:eastAsiaTheme="majorEastAsia" w:hAnsiTheme="majorEastAsia" w:hint="eastAsia"/>
                <w:noProof/>
                <w:sz w:val="24"/>
                <w:szCs w:val="24"/>
              </w:rPr>
              <w:t>（二）模型内涵与建立</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_Toc415408063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11</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4" w:history="1">
            <w:r w:rsidR="002D424D" w:rsidRPr="002D424D">
              <w:rPr>
                <w:rStyle w:val="a3"/>
                <w:rFonts w:asciiTheme="majorEastAsia" w:eastAsiaTheme="majorEastAsia" w:hAnsiTheme="majorEastAsia" w:hint="eastAsia"/>
                <w:noProof/>
                <w:sz w:val="24"/>
                <w:szCs w:val="24"/>
              </w:rPr>
              <w:t>（三）获取数据</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_Toc415408064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13</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5" w:history="1">
            <w:r w:rsidR="002D424D" w:rsidRPr="002D424D">
              <w:rPr>
                <w:rStyle w:val="a3"/>
                <w:rFonts w:asciiTheme="majorEastAsia" w:eastAsiaTheme="majorEastAsia" w:hAnsiTheme="majorEastAsia" w:hint="eastAsia"/>
                <w:noProof/>
                <w:sz w:val="24"/>
                <w:szCs w:val="24"/>
              </w:rPr>
              <w:t>（四）处理数据</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_Toc415408065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14</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6" w:history="1">
            <w:r w:rsidR="002D424D" w:rsidRPr="002D424D">
              <w:rPr>
                <w:rStyle w:val="a3"/>
                <w:rFonts w:asciiTheme="majorEastAsia" w:eastAsiaTheme="majorEastAsia" w:hAnsiTheme="majorEastAsia" w:hint="eastAsia"/>
                <w:noProof/>
                <w:sz w:val="24"/>
                <w:szCs w:val="24"/>
              </w:rPr>
              <w:t>（五）初步结论与反思</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_Toc415408066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16</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hyperlink w:anchor="_Toc415408067" w:history="1">
            <w:r w:rsidR="002D424D" w:rsidRPr="002D424D">
              <w:rPr>
                <w:rStyle w:val="a3"/>
                <w:rFonts w:asciiTheme="majorEastAsia" w:eastAsiaTheme="majorEastAsia" w:hAnsiTheme="majorEastAsia" w:hint="eastAsia"/>
                <w:noProof/>
                <w:sz w:val="24"/>
                <w:szCs w:val="24"/>
              </w:rPr>
              <w:t>五、对策分析</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_Toc415408067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17</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8" w:history="1">
            <w:r w:rsidR="002D424D" w:rsidRPr="002D424D">
              <w:rPr>
                <w:rStyle w:val="a3"/>
                <w:rFonts w:asciiTheme="majorEastAsia" w:eastAsiaTheme="majorEastAsia" w:hAnsiTheme="majorEastAsia" w:hint="eastAsia"/>
                <w:noProof/>
                <w:sz w:val="24"/>
                <w:szCs w:val="24"/>
              </w:rPr>
              <w:t>（一）法律方面</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_Toc415408068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17</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69" w:history="1">
            <w:r w:rsidR="002D424D" w:rsidRPr="002D424D">
              <w:rPr>
                <w:rStyle w:val="a3"/>
                <w:rFonts w:asciiTheme="majorEastAsia" w:eastAsiaTheme="majorEastAsia" w:hAnsiTheme="majorEastAsia" w:hint="eastAsia"/>
                <w:noProof/>
                <w:sz w:val="24"/>
                <w:szCs w:val="24"/>
              </w:rPr>
              <w:t>（二）政府规制方面</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_Toc415408069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18</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70" w:history="1">
            <w:r w:rsidR="002D424D" w:rsidRPr="002D424D">
              <w:rPr>
                <w:rStyle w:val="a3"/>
                <w:rFonts w:asciiTheme="majorEastAsia" w:eastAsiaTheme="majorEastAsia" w:hAnsiTheme="majorEastAsia" w:hint="eastAsia"/>
                <w:noProof/>
                <w:sz w:val="24"/>
                <w:szCs w:val="24"/>
              </w:rPr>
              <w:t>（三）完善网购消费者权益救济机制</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_Toc415408070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19</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71" w:history="1">
            <w:r w:rsidR="002D424D" w:rsidRPr="002D424D">
              <w:rPr>
                <w:rStyle w:val="a3"/>
                <w:rFonts w:asciiTheme="majorEastAsia" w:eastAsiaTheme="majorEastAsia" w:hAnsiTheme="majorEastAsia" w:hint="eastAsia"/>
                <w:noProof/>
                <w:sz w:val="24"/>
                <w:szCs w:val="24"/>
              </w:rPr>
              <w:t>（四）积极开展针对性网络技术开发</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_Toc415408071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22</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hyperlink w:anchor="_Toc415408072" w:history="1">
            <w:r w:rsidR="002D424D" w:rsidRPr="002D424D">
              <w:rPr>
                <w:rStyle w:val="a3"/>
                <w:rFonts w:asciiTheme="majorEastAsia" w:eastAsiaTheme="majorEastAsia" w:hAnsiTheme="majorEastAsia" w:hint="eastAsia"/>
                <w:noProof/>
                <w:sz w:val="24"/>
                <w:szCs w:val="24"/>
              </w:rPr>
              <w:t>六、结语</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_Toc415408072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23</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10"/>
            <w:tabs>
              <w:tab w:val="right" w:leader="dot" w:pos="8494"/>
            </w:tabs>
            <w:spacing w:line="360" w:lineRule="auto"/>
            <w:rPr>
              <w:rFonts w:asciiTheme="majorEastAsia" w:eastAsiaTheme="majorEastAsia" w:hAnsiTheme="majorEastAsia" w:cstheme="minorBidi"/>
              <w:noProof/>
              <w:kern w:val="2"/>
              <w:sz w:val="24"/>
              <w:szCs w:val="24"/>
            </w:rPr>
          </w:pPr>
          <w:hyperlink w:anchor="_Toc415408073" w:history="1">
            <w:r w:rsidR="002D424D" w:rsidRPr="002D424D">
              <w:rPr>
                <w:rStyle w:val="a3"/>
                <w:rFonts w:asciiTheme="majorEastAsia" w:eastAsiaTheme="majorEastAsia" w:hAnsiTheme="majorEastAsia" w:hint="eastAsia"/>
                <w:noProof/>
                <w:sz w:val="24"/>
                <w:szCs w:val="24"/>
              </w:rPr>
              <w:t>七、附录</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_Toc415408073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23</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74" w:history="1">
            <w:r w:rsidR="002D424D" w:rsidRPr="002D424D">
              <w:rPr>
                <w:rStyle w:val="a3"/>
                <w:rFonts w:asciiTheme="majorEastAsia" w:eastAsiaTheme="majorEastAsia" w:hAnsiTheme="majorEastAsia" w:hint="eastAsia"/>
                <w:noProof/>
                <w:sz w:val="24"/>
                <w:szCs w:val="24"/>
              </w:rPr>
              <w:t>（一）调查问卷样稿</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_Toc415408074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23</w:t>
            </w:r>
            <w:r w:rsidR="002D424D" w:rsidRPr="002D424D">
              <w:rPr>
                <w:rFonts w:asciiTheme="majorEastAsia" w:eastAsiaTheme="majorEastAsia" w:hAnsiTheme="majorEastAsia"/>
                <w:noProof/>
                <w:webHidden/>
                <w:sz w:val="24"/>
                <w:szCs w:val="24"/>
              </w:rPr>
              <w:fldChar w:fldCharType="end"/>
            </w:r>
          </w:hyperlink>
        </w:p>
        <w:p w:rsidR="002D424D" w:rsidRPr="002D424D" w:rsidRDefault="00A02CFA" w:rsidP="002D424D">
          <w:pPr>
            <w:pStyle w:val="20"/>
            <w:tabs>
              <w:tab w:val="right" w:leader="dot" w:pos="8494"/>
            </w:tabs>
            <w:spacing w:line="360" w:lineRule="auto"/>
            <w:rPr>
              <w:rFonts w:asciiTheme="majorEastAsia" w:eastAsiaTheme="majorEastAsia" w:hAnsiTheme="majorEastAsia" w:cstheme="minorBidi"/>
              <w:noProof/>
              <w:kern w:val="2"/>
              <w:sz w:val="24"/>
              <w:szCs w:val="24"/>
            </w:rPr>
          </w:pPr>
          <w:hyperlink w:anchor="_Toc415408075" w:history="1">
            <w:r w:rsidR="002D424D" w:rsidRPr="002D424D">
              <w:rPr>
                <w:rStyle w:val="a3"/>
                <w:rFonts w:asciiTheme="majorEastAsia" w:eastAsiaTheme="majorEastAsia" w:hAnsiTheme="majorEastAsia" w:hint="eastAsia"/>
                <w:noProof/>
                <w:sz w:val="24"/>
                <w:szCs w:val="24"/>
              </w:rPr>
              <w:t>（二）参考文献</w:t>
            </w:r>
            <w:r w:rsidR="002D424D" w:rsidRPr="002D424D">
              <w:rPr>
                <w:rFonts w:asciiTheme="majorEastAsia" w:eastAsiaTheme="majorEastAsia" w:hAnsiTheme="majorEastAsia"/>
                <w:noProof/>
                <w:webHidden/>
                <w:sz w:val="24"/>
                <w:szCs w:val="24"/>
              </w:rPr>
              <w:tab/>
            </w:r>
            <w:r w:rsidR="002D424D" w:rsidRPr="002D424D">
              <w:rPr>
                <w:rFonts w:asciiTheme="majorEastAsia" w:eastAsiaTheme="majorEastAsia" w:hAnsiTheme="majorEastAsia"/>
                <w:noProof/>
                <w:webHidden/>
                <w:sz w:val="24"/>
                <w:szCs w:val="24"/>
              </w:rPr>
              <w:fldChar w:fldCharType="begin"/>
            </w:r>
            <w:r w:rsidR="002D424D" w:rsidRPr="002D424D">
              <w:rPr>
                <w:rFonts w:asciiTheme="majorEastAsia" w:eastAsiaTheme="majorEastAsia" w:hAnsiTheme="majorEastAsia"/>
                <w:noProof/>
                <w:webHidden/>
                <w:sz w:val="24"/>
                <w:szCs w:val="24"/>
              </w:rPr>
              <w:instrText xml:space="preserve"> PAGEREF _Toc415408075 \h </w:instrText>
            </w:r>
            <w:r w:rsidR="002D424D" w:rsidRPr="002D424D">
              <w:rPr>
                <w:rFonts w:asciiTheme="majorEastAsia" w:eastAsiaTheme="majorEastAsia" w:hAnsiTheme="majorEastAsia"/>
                <w:noProof/>
                <w:webHidden/>
                <w:sz w:val="24"/>
                <w:szCs w:val="24"/>
              </w:rPr>
            </w:r>
            <w:r w:rsidR="002D424D" w:rsidRPr="002D424D">
              <w:rPr>
                <w:rFonts w:asciiTheme="majorEastAsia" w:eastAsiaTheme="majorEastAsia" w:hAnsiTheme="majorEastAsia"/>
                <w:noProof/>
                <w:webHidden/>
                <w:sz w:val="24"/>
                <w:szCs w:val="24"/>
              </w:rPr>
              <w:fldChar w:fldCharType="separate"/>
            </w:r>
            <w:r w:rsidR="00831ABF">
              <w:rPr>
                <w:rFonts w:asciiTheme="majorEastAsia" w:eastAsiaTheme="majorEastAsia" w:hAnsiTheme="majorEastAsia"/>
                <w:noProof/>
                <w:webHidden/>
                <w:sz w:val="24"/>
                <w:szCs w:val="24"/>
              </w:rPr>
              <w:t>26</w:t>
            </w:r>
            <w:r w:rsidR="002D424D" w:rsidRPr="002D424D">
              <w:rPr>
                <w:rFonts w:asciiTheme="majorEastAsia" w:eastAsiaTheme="majorEastAsia" w:hAnsiTheme="majorEastAsia"/>
                <w:noProof/>
                <w:webHidden/>
                <w:sz w:val="24"/>
                <w:szCs w:val="24"/>
              </w:rPr>
              <w:fldChar w:fldCharType="end"/>
            </w:r>
          </w:hyperlink>
        </w:p>
        <w:p w:rsidR="001E5113" w:rsidRDefault="002D424D" w:rsidP="001E5113">
          <w:pPr>
            <w:spacing w:line="360" w:lineRule="auto"/>
            <w:rPr>
              <w:rFonts w:asciiTheme="majorEastAsia" w:hAnsiTheme="majorEastAsia"/>
              <w:b/>
              <w:bCs/>
              <w:sz w:val="24"/>
              <w:szCs w:val="24"/>
              <w:lang w:val="zh-CN"/>
            </w:rPr>
          </w:pPr>
          <w:r w:rsidRPr="002D424D">
            <w:rPr>
              <w:rFonts w:asciiTheme="majorEastAsia" w:eastAsiaTheme="majorEastAsia" w:hAnsiTheme="majorEastAsia"/>
              <w:b/>
              <w:bCs/>
              <w:sz w:val="24"/>
              <w:szCs w:val="24"/>
              <w:lang w:val="zh-CN"/>
            </w:rPr>
            <w:lastRenderedPageBreak/>
            <w:fldChar w:fldCharType="end"/>
          </w:r>
        </w:p>
      </w:sdtContent>
    </w:sdt>
    <w:bookmarkStart w:id="1" w:name="_Toc415408052" w:displacedByCustomXml="prev"/>
    <w:p w:rsidR="006911FD" w:rsidRPr="001E5113" w:rsidRDefault="006911FD" w:rsidP="001E5113">
      <w:pPr>
        <w:spacing w:line="360" w:lineRule="auto"/>
        <w:rPr>
          <w:rFonts w:asciiTheme="majorEastAsia" w:hAnsiTheme="majorEastAsia"/>
          <w:b/>
          <w:bCs/>
          <w:sz w:val="24"/>
          <w:szCs w:val="24"/>
          <w:lang w:val="zh-CN"/>
        </w:rPr>
      </w:pPr>
      <w:r w:rsidRPr="0008213F">
        <w:rPr>
          <w:rFonts w:asciiTheme="majorEastAsia" w:eastAsiaTheme="majorEastAsia" w:hAnsiTheme="majorEastAsia"/>
          <w:color w:val="000000" w:themeColor="text1"/>
          <w:sz w:val="36"/>
          <w:szCs w:val="36"/>
        </w:rPr>
        <w:t>一</w:t>
      </w:r>
      <w:r w:rsidRPr="0008213F">
        <w:rPr>
          <w:rFonts w:asciiTheme="majorEastAsia" w:eastAsiaTheme="majorEastAsia" w:hAnsiTheme="majorEastAsia" w:hint="eastAsia"/>
          <w:color w:val="000000" w:themeColor="text1"/>
          <w:sz w:val="36"/>
          <w:szCs w:val="36"/>
        </w:rPr>
        <w:t>、序言</w:t>
      </w:r>
      <w:bookmarkEnd w:id="1"/>
    </w:p>
    <w:p w:rsidR="00EF440A" w:rsidRPr="00D73BE3" w:rsidRDefault="00EF440A" w:rsidP="00EF440A">
      <w:pPr>
        <w:snapToGrid w:val="0"/>
        <w:spacing w:before="120" w:after="120" w:line="360" w:lineRule="auto"/>
        <w:ind w:firstLineChars="200" w:firstLine="480"/>
        <w:jc w:val="left"/>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2013年，我国网络购物交易总额达到创纪录的1.85</w:t>
      </w:r>
      <w:proofErr w:type="gramStart"/>
      <w:r w:rsidRPr="00D73BE3">
        <w:rPr>
          <w:rFonts w:asciiTheme="minorEastAsia" w:eastAsiaTheme="minorEastAsia" w:hAnsiTheme="minorEastAsia" w:hint="eastAsia"/>
          <w:color w:val="000000" w:themeColor="text1"/>
          <w:sz w:val="24"/>
        </w:rPr>
        <w:t>万亿</w:t>
      </w:r>
      <w:proofErr w:type="gramEnd"/>
      <w:r w:rsidRPr="00D73BE3">
        <w:rPr>
          <w:rFonts w:asciiTheme="minorEastAsia" w:eastAsiaTheme="minorEastAsia" w:hAnsiTheme="minorEastAsia" w:hint="eastAsia"/>
          <w:color w:val="000000" w:themeColor="text1"/>
          <w:sz w:val="24"/>
        </w:rPr>
        <w:t>元，其中B2C交易额为6500亿元，增速高达</w:t>
      </w:r>
      <w:r w:rsidRPr="00D73BE3">
        <w:rPr>
          <w:rFonts w:asciiTheme="minorEastAsia" w:eastAsiaTheme="minorEastAsia" w:hAnsiTheme="minorEastAsia"/>
          <w:color w:val="000000" w:themeColor="text1"/>
          <w:sz w:val="24"/>
        </w:rPr>
        <w:t>68</w:t>
      </w:r>
      <w:r w:rsidRPr="00D73BE3">
        <w:rPr>
          <w:rFonts w:asciiTheme="minorEastAsia" w:eastAsiaTheme="minorEastAsia" w:hAnsiTheme="minorEastAsia" w:hint="eastAsia"/>
          <w:color w:val="000000" w:themeColor="text1"/>
          <w:sz w:val="24"/>
        </w:rPr>
        <w:t>%，远高于C2C模式30.9</w:t>
      </w:r>
      <w:r w:rsidRPr="00D73BE3">
        <w:rPr>
          <w:rFonts w:asciiTheme="minorEastAsia" w:eastAsiaTheme="minorEastAsia" w:hAnsiTheme="minorEastAsia"/>
          <w:color w:val="000000" w:themeColor="text1"/>
          <w:sz w:val="24"/>
        </w:rPr>
        <w:t>0</w:t>
      </w:r>
      <w:r w:rsidRPr="00D73BE3">
        <w:rPr>
          <w:rFonts w:asciiTheme="minorEastAsia" w:eastAsiaTheme="minorEastAsia" w:hAnsiTheme="minorEastAsia" w:hint="eastAsia"/>
          <w:color w:val="000000" w:themeColor="text1"/>
          <w:sz w:val="24"/>
        </w:rPr>
        <w:t>%的增速。预计2017年左右，B2C模式交易额占比将首次超过C2C，B2C交易方式已然成为我国电子商务领域的重要增长</w:t>
      </w:r>
      <w:proofErr w:type="gramStart"/>
      <w:r w:rsidRPr="00D73BE3">
        <w:rPr>
          <w:rFonts w:asciiTheme="minorEastAsia" w:eastAsiaTheme="minorEastAsia" w:hAnsiTheme="minorEastAsia" w:hint="eastAsia"/>
          <w:color w:val="000000" w:themeColor="text1"/>
          <w:sz w:val="24"/>
        </w:rPr>
        <w:t>极</w:t>
      </w:r>
      <w:proofErr w:type="gramEnd"/>
      <w:r w:rsidRPr="00D73BE3">
        <w:rPr>
          <w:rFonts w:asciiTheme="minorEastAsia" w:eastAsiaTheme="minorEastAsia" w:hAnsiTheme="minorEastAsia" w:hint="eastAsia"/>
          <w:color w:val="000000" w:themeColor="text1"/>
          <w:sz w:val="24"/>
        </w:rPr>
        <w:t>和推动力。</w:t>
      </w:r>
    </w:p>
    <w:p w:rsidR="00EF440A" w:rsidRPr="00D73BE3" w:rsidRDefault="00EF440A" w:rsidP="00EF440A">
      <w:pPr>
        <w:snapToGrid w:val="0"/>
        <w:spacing w:before="120" w:after="120" w:line="360" w:lineRule="auto"/>
        <w:ind w:firstLineChars="200" w:firstLine="480"/>
        <w:jc w:val="left"/>
        <w:rPr>
          <w:rFonts w:asciiTheme="minorEastAsia" w:eastAsiaTheme="minorEastAsia" w:hAnsiTheme="minorEastAsia"/>
          <w:color w:val="000000" w:themeColor="text1"/>
          <w:sz w:val="24"/>
        </w:rPr>
      </w:pPr>
      <w:r w:rsidRPr="00D73BE3">
        <w:rPr>
          <w:rFonts w:asciiTheme="minorEastAsia" w:eastAsiaTheme="minorEastAsia" w:hAnsiTheme="minorEastAsia"/>
          <w:color w:val="000000" w:themeColor="text1"/>
          <w:sz w:val="24"/>
        </w:rPr>
        <w:t>但</w:t>
      </w:r>
      <w:proofErr w:type="gramStart"/>
      <w:r w:rsidRPr="00D73BE3">
        <w:rPr>
          <w:rFonts w:asciiTheme="minorEastAsia" w:eastAsiaTheme="minorEastAsia" w:hAnsiTheme="minorEastAsia"/>
          <w:color w:val="000000" w:themeColor="text1"/>
          <w:sz w:val="24"/>
        </w:rPr>
        <w:t>网购交易</w:t>
      </w:r>
      <w:proofErr w:type="gramEnd"/>
      <w:r w:rsidRPr="00D73BE3">
        <w:rPr>
          <w:rFonts w:asciiTheme="minorEastAsia" w:eastAsiaTheme="minorEastAsia" w:hAnsiTheme="minorEastAsia"/>
          <w:color w:val="000000" w:themeColor="text1"/>
          <w:sz w:val="24"/>
        </w:rPr>
        <w:t>的井喷式发展也带来了消费者权益保护的难题</w:t>
      </w:r>
      <w:r w:rsidRPr="00D73BE3">
        <w:rPr>
          <w:rFonts w:asciiTheme="minorEastAsia" w:eastAsiaTheme="minorEastAsia" w:hAnsiTheme="minorEastAsia" w:hint="eastAsia"/>
          <w:color w:val="000000" w:themeColor="text1"/>
          <w:sz w:val="24"/>
        </w:rPr>
        <w:t>。在消费观念转变、消费方式升级的大背景下，远程购物消费已经非常普遍。这种消费方式对信用的高要求和中国国内信用体系的不完善、信用意识的不牢固形成了重要矛盾，也直接</w:t>
      </w:r>
      <w:r w:rsidRPr="00D73BE3">
        <w:rPr>
          <w:rFonts w:asciiTheme="minorEastAsia" w:eastAsiaTheme="minorEastAsia" w:hAnsiTheme="minorEastAsia"/>
          <w:color w:val="000000" w:themeColor="text1"/>
          <w:sz w:val="24"/>
        </w:rPr>
        <w:t>导致了消费纠纷与投诉的增多。据中国消费者协会统计</w:t>
      </w:r>
      <w:r w:rsidRPr="00D73BE3">
        <w:rPr>
          <w:rFonts w:asciiTheme="minorEastAsia" w:eastAsiaTheme="minorEastAsia" w:hAnsiTheme="minorEastAsia" w:hint="eastAsia"/>
          <w:color w:val="000000" w:themeColor="text1"/>
          <w:sz w:val="24"/>
        </w:rPr>
        <w:t>，</w:t>
      </w:r>
      <w:r w:rsidRPr="00D73BE3">
        <w:rPr>
          <w:rFonts w:asciiTheme="minorEastAsia" w:eastAsiaTheme="minorEastAsia" w:hAnsiTheme="minorEastAsia"/>
          <w:color w:val="000000" w:themeColor="text1"/>
          <w:sz w:val="24"/>
        </w:rPr>
        <w:t>2014年，全国消协组织受理远程购物投诉20 135件，其中网络购物占92.28%</w:t>
      </w:r>
      <w:r w:rsidRPr="00D73BE3">
        <w:rPr>
          <w:rFonts w:asciiTheme="minorEastAsia" w:eastAsiaTheme="minorEastAsia" w:hAnsiTheme="minorEastAsia" w:hint="eastAsia"/>
          <w:color w:val="000000" w:themeColor="text1"/>
          <w:sz w:val="24"/>
        </w:rPr>
        <w:t>。</w:t>
      </w:r>
      <w:r w:rsidRPr="00D73BE3">
        <w:rPr>
          <w:rFonts w:asciiTheme="minorEastAsia" w:eastAsiaTheme="minorEastAsia" w:hAnsiTheme="minorEastAsia"/>
          <w:color w:val="000000" w:themeColor="text1"/>
          <w:sz w:val="24"/>
        </w:rPr>
        <w:t>消费者网络购物投诉反映出的问题主要有：一是交易对象不明确，；二是虚假宣传误导消费；三是消费者个人信息被侵犯；四是网上购物付款安全存隐患；五是售后服务不尽人意，退换货困难，延迟交货的现象也时有发生</w:t>
      </w:r>
      <w:r w:rsidRPr="00D73BE3">
        <w:rPr>
          <w:rFonts w:asciiTheme="minorEastAsia" w:eastAsiaTheme="minorEastAsia" w:hAnsiTheme="minorEastAsia" w:hint="eastAsia"/>
          <w:color w:val="000000" w:themeColor="text1"/>
          <w:sz w:val="24"/>
        </w:rPr>
        <w:t>。</w:t>
      </w:r>
    </w:p>
    <w:p w:rsidR="00EF440A" w:rsidRPr="00D73BE3" w:rsidRDefault="00EF440A" w:rsidP="00EF440A">
      <w:pPr>
        <w:snapToGrid w:val="0"/>
        <w:spacing w:before="120" w:after="120" w:line="360" w:lineRule="auto"/>
        <w:ind w:firstLineChars="200" w:firstLine="480"/>
        <w:jc w:val="left"/>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这些问题涉及</w:t>
      </w:r>
      <w:proofErr w:type="gramStart"/>
      <w:r w:rsidRPr="00D73BE3">
        <w:rPr>
          <w:rFonts w:asciiTheme="minorEastAsia" w:eastAsiaTheme="minorEastAsia" w:hAnsiTheme="minorEastAsia" w:hint="eastAsia"/>
          <w:color w:val="000000" w:themeColor="text1"/>
          <w:sz w:val="24"/>
        </w:rPr>
        <w:t>到网购消费者</w:t>
      </w:r>
      <w:proofErr w:type="gramEnd"/>
      <w:r w:rsidRPr="00D73BE3">
        <w:rPr>
          <w:rFonts w:asciiTheme="minorEastAsia" w:eastAsiaTheme="minorEastAsia" w:hAnsiTheme="minorEastAsia" w:hint="eastAsia"/>
          <w:color w:val="000000" w:themeColor="text1"/>
          <w:sz w:val="24"/>
        </w:rPr>
        <w:t>的公平交易权、安全权、知情权、</w:t>
      </w:r>
      <w:proofErr w:type="gramStart"/>
      <w:r w:rsidRPr="00D73BE3">
        <w:rPr>
          <w:rFonts w:asciiTheme="minorEastAsia" w:eastAsiaTheme="minorEastAsia" w:hAnsiTheme="minorEastAsia" w:hint="eastAsia"/>
          <w:color w:val="000000" w:themeColor="text1"/>
          <w:sz w:val="24"/>
        </w:rPr>
        <w:t>后悔权</w:t>
      </w:r>
      <w:proofErr w:type="gramEnd"/>
      <w:r w:rsidRPr="00D73BE3">
        <w:rPr>
          <w:rFonts w:asciiTheme="minorEastAsia" w:eastAsiaTheme="minorEastAsia" w:hAnsiTheme="minorEastAsia" w:hint="eastAsia"/>
          <w:color w:val="000000" w:themeColor="text1"/>
          <w:sz w:val="24"/>
        </w:rPr>
        <w:t>和求偿权等多方面权益，影响到消费者网络购物的全过程，提醒着</w:t>
      </w:r>
      <w:proofErr w:type="gramStart"/>
      <w:r w:rsidRPr="00D73BE3">
        <w:rPr>
          <w:rFonts w:asciiTheme="minorEastAsia" w:eastAsiaTheme="minorEastAsia" w:hAnsiTheme="minorEastAsia" w:hint="eastAsia"/>
          <w:color w:val="000000" w:themeColor="text1"/>
          <w:sz w:val="24"/>
        </w:rPr>
        <w:t>我们网购消费者</w:t>
      </w:r>
      <w:proofErr w:type="gramEnd"/>
      <w:r w:rsidRPr="00D73BE3">
        <w:rPr>
          <w:rFonts w:asciiTheme="minorEastAsia" w:eastAsiaTheme="minorEastAsia" w:hAnsiTheme="minorEastAsia" w:hint="eastAsia"/>
          <w:color w:val="000000" w:themeColor="text1"/>
          <w:sz w:val="24"/>
        </w:rPr>
        <w:t>权益的保护已成为不容忽视的重大课题。问题的出现与持续发展一方面须归因于立法的缺失、政府监管的不到位、商家乃至整个社会信用体系的不完善，另一方面也要看到消费者自身在</w:t>
      </w:r>
      <w:proofErr w:type="gramStart"/>
      <w:r w:rsidRPr="00D73BE3">
        <w:rPr>
          <w:rFonts w:asciiTheme="minorEastAsia" w:eastAsiaTheme="minorEastAsia" w:hAnsiTheme="minorEastAsia" w:hint="eastAsia"/>
          <w:color w:val="000000" w:themeColor="text1"/>
          <w:sz w:val="24"/>
        </w:rPr>
        <w:t>网购维</w:t>
      </w:r>
      <w:proofErr w:type="gramEnd"/>
      <w:r w:rsidRPr="00D73BE3">
        <w:rPr>
          <w:rFonts w:asciiTheme="minorEastAsia" w:eastAsiaTheme="minorEastAsia" w:hAnsiTheme="minorEastAsia" w:hint="eastAsia"/>
          <w:color w:val="000000" w:themeColor="text1"/>
          <w:sz w:val="24"/>
        </w:rPr>
        <w:t>权方面的意识与处境。根据中国消协的统计数据，2014年全年各地消协组织受理投诉达61</w:t>
      </w:r>
      <w:r w:rsidRPr="00D73BE3">
        <w:rPr>
          <w:rFonts w:asciiTheme="minorEastAsia" w:eastAsiaTheme="minorEastAsia" w:hAnsiTheme="minorEastAsia"/>
          <w:color w:val="000000" w:themeColor="text1"/>
          <w:sz w:val="24"/>
        </w:rPr>
        <w:t>9 415件</w:t>
      </w:r>
      <w:r w:rsidRPr="00D73BE3">
        <w:rPr>
          <w:rFonts w:asciiTheme="minorEastAsia" w:eastAsiaTheme="minorEastAsia" w:hAnsiTheme="minorEastAsia" w:hint="eastAsia"/>
          <w:color w:val="000000" w:themeColor="text1"/>
          <w:sz w:val="24"/>
        </w:rPr>
        <w:t>，</w:t>
      </w:r>
      <w:r w:rsidRPr="00D73BE3">
        <w:rPr>
          <w:rFonts w:asciiTheme="minorEastAsia" w:eastAsiaTheme="minorEastAsia" w:hAnsiTheme="minorEastAsia"/>
          <w:color w:val="000000" w:themeColor="text1"/>
          <w:sz w:val="24"/>
        </w:rPr>
        <w:t>而网络购物投诉只有</w:t>
      </w:r>
      <w:r w:rsidRPr="00D73BE3">
        <w:rPr>
          <w:rFonts w:asciiTheme="minorEastAsia" w:eastAsiaTheme="minorEastAsia" w:hAnsiTheme="minorEastAsia" w:hint="eastAsia"/>
          <w:color w:val="000000" w:themeColor="text1"/>
          <w:sz w:val="24"/>
        </w:rPr>
        <w:t>18 581件，仅占全部投诉的3.00%。与此同时，2014年网络购物交易额已占到社会消费品零售总额的7.80%。这种</w:t>
      </w:r>
      <w:r w:rsidR="006A102C">
        <w:rPr>
          <w:rFonts w:asciiTheme="minorEastAsia" w:eastAsiaTheme="minorEastAsia" w:hAnsiTheme="minorEastAsia" w:hint="eastAsia"/>
          <w:color w:val="000000" w:themeColor="text1"/>
          <w:sz w:val="24"/>
        </w:rPr>
        <w:t>严重的不对称反映出网购消费者在维护自身权益时所处的尴尬境遇，虽然</w:t>
      </w:r>
      <w:r w:rsidRPr="00D73BE3">
        <w:rPr>
          <w:rFonts w:asciiTheme="minorEastAsia" w:eastAsiaTheme="minorEastAsia" w:hAnsiTheme="minorEastAsia" w:hint="eastAsia"/>
          <w:color w:val="000000" w:themeColor="text1"/>
          <w:sz w:val="24"/>
        </w:rPr>
        <w:t>不能排除消费者主动放弃投诉，但更多的是</w:t>
      </w:r>
      <w:proofErr w:type="gramStart"/>
      <w:r w:rsidRPr="00D73BE3">
        <w:rPr>
          <w:rFonts w:asciiTheme="minorEastAsia" w:eastAsiaTheme="minorEastAsia" w:hAnsiTheme="minorEastAsia" w:hint="eastAsia"/>
          <w:color w:val="000000" w:themeColor="text1"/>
          <w:sz w:val="24"/>
        </w:rPr>
        <w:t>由网购权益</w:t>
      </w:r>
      <w:proofErr w:type="gramEnd"/>
      <w:r w:rsidRPr="00D73BE3">
        <w:rPr>
          <w:rFonts w:asciiTheme="minorEastAsia" w:eastAsiaTheme="minorEastAsia" w:hAnsiTheme="minorEastAsia" w:hint="eastAsia"/>
          <w:color w:val="000000" w:themeColor="text1"/>
          <w:sz w:val="24"/>
        </w:rPr>
        <w:t>保护机制的缺陷导致的被迫放弃。</w:t>
      </w:r>
    </w:p>
    <w:p w:rsidR="00EF440A" w:rsidRPr="00D73BE3" w:rsidRDefault="00EF440A" w:rsidP="00EF440A">
      <w:pPr>
        <w:snapToGrid w:val="0"/>
        <w:spacing w:before="120" w:after="120" w:line="360" w:lineRule="auto"/>
        <w:ind w:firstLineChars="200" w:firstLine="480"/>
        <w:jc w:val="left"/>
        <w:rPr>
          <w:rFonts w:asciiTheme="minorEastAsia" w:eastAsiaTheme="minorEastAsia" w:hAnsiTheme="minorEastAsia"/>
          <w:color w:val="000000" w:themeColor="text1"/>
          <w:sz w:val="24"/>
        </w:rPr>
      </w:pPr>
      <w:r w:rsidRPr="00D73BE3">
        <w:rPr>
          <w:rFonts w:asciiTheme="minorEastAsia" w:eastAsiaTheme="minorEastAsia" w:hAnsiTheme="minorEastAsia"/>
          <w:color w:val="000000" w:themeColor="text1"/>
          <w:sz w:val="24"/>
        </w:rPr>
        <w:t>基于此</w:t>
      </w:r>
      <w:r w:rsidRPr="00D73BE3">
        <w:rPr>
          <w:rFonts w:asciiTheme="minorEastAsia" w:eastAsiaTheme="minorEastAsia" w:hAnsiTheme="minorEastAsia" w:hint="eastAsia"/>
          <w:color w:val="000000" w:themeColor="text1"/>
          <w:sz w:val="24"/>
        </w:rPr>
        <w:t>，</w:t>
      </w:r>
      <w:r w:rsidRPr="00D73BE3">
        <w:rPr>
          <w:rFonts w:asciiTheme="minorEastAsia" w:eastAsiaTheme="minorEastAsia" w:hAnsiTheme="minorEastAsia"/>
          <w:color w:val="000000" w:themeColor="text1"/>
          <w:sz w:val="24"/>
        </w:rPr>
        <w:t>本文试图在</w:t>
      </w:r>
      <w:r w:rsidRPr="00D73BE3">
        <w:rPr>
          <w:rFonts w:asciiTheme="minorEastAsia" w:eastAsiaTheme="minorEastAsia" w:hAnsiTheme="minorEastAsia" w:hint="eastAsia"/>
          <w:color w:val="000000" w:themeColor="text1"/>
          <w:sz w:val="24"/>
        </w:rPr>
        <w:t>B2C</w:t>
      </w:r>
      <w:r w:rsidR="00327BF3">
        <w:rPr>
          <w:rFonts w:asciiTheme="minorEastAsia" w:eastAsiaTheme="minorEastAsia" w:hAnsiTheme="minorEastAsia" w:hint="eastAsia"/>
          <w:color w:val="000000" w:themeColor="text1"/>
          <w:sz w:val="24"/>
        </w:rPr>
        <w:t>交易方式下，通过构建多属性效用模型，以问卷调查等方式获取的数据为依据，定量分析</w:t>
      </w:r>
      <w:proofErr w:type="gramStart"/>
      <w:r w:rsidR="00327BF3">
        <w:rPr>
          <w:rFonts w:asciiTheme="minorEastAsia" w:eastAsiaTheme="minorEastAsia" w:hAnsiTheme="minorEastAsia" w:hint="eastAsia"/>
          <w:color w:val="000000" w:themeColor="text1"/>
          <w:sz w:val="24"/>
        </w:rPr>
        <w:t>网购中</w:t>
      </w:r>
      <w:proofErr w:type="gramEnd"/>
      <w:r w:rsidR="00327BF3">
        <w:rPr>
          <w:rFonts w:asciiTheme="minorEastAsia" w:eastAsiaTheme="minorEastAsia" w:hAnsiTheme="minorEastAsia" w:hint="eastAsia"/>
          <w:color w:val="000000" w:themeColor="text1"/>
          <w:sz w:val="24"/>
        </w:rPr>
        <w:t>消费者权益的保护问题，最后</w:t>
      </w:r>
      <w:r w:rsidRPr="00D73BE3">
        <w:rPr>
          <w:rFonts w:asciiTheme="minorEastAsia" w:eastAsiaTheme="minorEastAsia" w:hAnsiTheme="minorEastAsia" w:hint="eastAsia"/>
          <w:color w:val="000000" w:themeColor="text1"/>
          <w:sz w:val="24"/>
        </w:rPr>
        <w:t>从多角度提出相关的解决对策。</w:t>
      </w:r>
      <w:r w:rsidR="001E5113">
        <w:rPr>
          <w:rFonts w:asciiTheme="minorEastAsia" w:eastAsiaTheme="minorEastAsia" w:hAnsiTheme="minorEastAsia" w:hint="eastAsia"/>
          <w:color w:val="000000" w:themeColor="text1"/>
          <w:sz w:val="24"/>
        </w:rPr>
        <w:t>首先，我们需要从对相关背景与原因的分析入手。</w:t>
      </w:r>
    </w:p>
    <w:p w:rsidR="003D33A6" w:rsidRPr="0008213F" w:rsidRDefault="006911FD" w:rsidP="0008213F">
      <w:pPr>
        <w:pStyle w:val="1"/>
        <w:rPr>
          <w:rFonts w:asciiTheme="minorEastAsia" w:hAnsiTheme="minorEastAsia"/>
          <w:color w:val="000000" w:themeColor="text1"/>
          <w:sz w:val="36"/>
          <w:szCs w:val="36"/>
        </w:rPr>
      </w:pPr>
      <w:bookmarkStart w:id="2" w:name="_Toc415408053"/>
      <w:r w:rsidRPr="0008213F">
        <w:rPr>
          <w:rFonts w:asciiTheme="minorEastAsia" w:hAnsiTheme="minorEastAsia"/>
          <w:color w:val="000000" w:themeColor="text1"/>
          <w:sz w:val="36"/>
          <w:szCs w:val="36"/>
        </w:rPr>
        <w:lastRenderedPageBreak/>
        <w:t>二</w:t>
      </w:r>
      <w:r w:rsidR="003D33A6" w:rsidRPr="0008213F">
        <w:rPr>
          <w:rFonts w:asciiTheme="minorEastAsia" w:hAnsiTheme="minorEastAsia" w:hint="eastAsia"/>
          <w:color w:val="000000" w:themeColor="text1"/>
          <w:sz w:val="36"/>
          <w:szCs w:val="36"/>
        </w:rPr>
        <w:t>、</w:t>
      </w:r>
      <w:r w:rsidR="003D33A6" w:rsidRPr="0008213F">
        <w:rPr>
          <w:rFonts w:asciiTheme="minorEastAsia" w:hAnsiTheme="minorEastAsia"/>
          <w:color w:val="000000" w:themeColor="text1"/>
          <w:sz w:val="36"/>
          <w:szCs w:val="36"/>
        </w:rPr>
        <w:t>研究背景</w:t>
      </w:r>
      <w:bookmarkEnd w:id="2"/>
    </w:p>
    <w:p w:rsidR="00F4438D" w:rsidRPr="00F4438D" w:rsidRDefault="00F4438D" w:rsidP="0008213F">
      <w:pPr>
        <w:pStyle w:val="2"/>
        <w:rPr>
          <w:rFonts w:asciiTheme="minorEastAsia" w:eastAsiaTheme="minorEastAsia" w:hAnsiTheme="minorEastAsia"/>
          <w:b w:val="0"/>
          <w:color w:val="000000" w:themeColor="text1"/>
        </w:rPr>
      </w:pPr>
      <w:bookmarkStart w:id="3" w:name="_Toc415408054"/>
      <w:r w:rsidRPr="00F4438D">
        <w:rPr>
          <w:rFonts w:asciiTheme="minorEastAsia" w:eastAsiaTheme="minorEastAsia" w:hAnsiTheme="minorEastAsia" w:hint="eastAsia"/>
          <w:color w:val="000000" w:themeColor="text1"/>
        </w:rPr>
        <w:t>（一）</w:t>
      </w:r>
      <w:proofErr w:type="gramStart"/>
      <w:r w:rsidRPr="00F4438D">
        <w:rPr>
          <w:rFonts w:asciiTheme="minorEastAsia" w:eastAsiaTheme="minorEastAsia" w:hAnsiTheme="minorEastAsia" w:hint="eastAsia"/>
          <w:color w:val="000000" w:themeColor="text1"/>
        </w:rPr>
        <w:t>网购消费者</w:t>
      </w:r>
      <w:proofErr w:type="gramEnd"/>
      <w:r w:rsidRPr="00F4438D">
        <w:rPr>
          <w:rFonts w:asciiTheme="minorEastAsia" w:eastAsiaTheme="minorEastAsia" w:hAnsiTheme="minorEastAsia" w:hint="eastAsia"/>
          <w:color w:val="000000" w:themeColor="text1"/>
        </w:rPr>
        <w:t>权益的内含</w:t>
      </w:r>
      <w:bookmarkEnd w:id="3"/>
    </w:p>
    <w:p w:rsidR="003D33A6" w:rsidRPr="00D73BE3" w:rsidRDefault="003D33A6" w:rsidP="001E511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截至</w:t>
      </w:r>
      <w:r w:rsidR="00720C3F">
        <w:rPr>
          <w:rFonts w:asciiTheme="minorEastAsia" w:eastAsiaTheme="minorEastAsia" w:hAnsiTheme="minorEastAsia" w:hint="eastAsia"/>
          <w:color w:val="000000" w:themeColor="text1"/>
          <w:sz w:val="24"/>
        </w:rPr>
        <w:t>2014年</w:t>
      </w:r>
      <w:r w:rsidR="00831ABF">
        <w:rPr>
          <w:rFonts w:asciiTheme="minorEastAsia" w:eastAsiaTheme="minorEastAsia" w:hAnsiTheme="minorEastAsia"/>
          <w:color w:val="000000" w:themeColor="text1"/>
          <w:sz w:val="24"/>
        </w:rPr>
        <w:t>7</w:t>
      </w:r>
      <w:r w:rsidR="00DB1A44">
        <w:rPr>
          <w:rFonts w:asciiTheme="minorEastAsia" w:eastAsiaTheme="minorEastAsia" w:hAnsiTheme="minorEastAsia" w:hint="eastAsia"/>
          <w:color w:val="000000" w:themeColor="text1"/>
          <w:sz w:val="24"/>
        </w:rPr>
        <w:t>月</w:t>
      </w:r>
      <w:r w:rsidR="00720C3F">
        <w:rPr>
          <w:rFonts w:asciiTheme="minorEastAsia" w:eastAsiaTheme="minorEastAsia" w:hAnsiTheme="minorEastAsia" w:hint="eastAsia"/>
          <w:color w:val="000000" w:themeColor="text1"/>
          <w:sz w:val="24"/>
        </w:rPr>
        <w:t>，我国</w:t>
      </w:r>
      <w:proofErr w:type="gramStart"/>
      <w:r w:rsidR="00720C3F">
        <w:rPr>
          <w:rFonts w:asciiTheme="minorEastAsia" w:eastAsiaTheme="minorEastAsia" w:hAnsiTheme="minorEastAsia" w:hint="eastAsia"/>
          <w:color w:val="000000" w:themeColor="text1"/>
          <w:sz w:val="24"/>
        </w:rPr>
        <w:t>网民达</w:t>
      </w:r>
      <w:proofErr w:type="gramEnd"/>
      <w:r w:rsidR="00831ABF">
        <w:rPr>
          <w:rFonts w:asciiTheme="minorEastAsia" w:eastAsiaTheme="minorEastAsia" w:hAnsiTheme="minorEastAsia" w:hint="eastAsia"/>
          <w:color w:val="000000" w:themeColor="text1"/>
          <w:sz w:val="24"/>
        </w:rPr>
        <w:t>6.32</w:t>
      </w:r>
      <w:r w:rsidR="00720C3F">
        <w:rPr>
          <w:rFonts w:asciiTheme="minorEastAsia" w:eastAsiaTheme="minorEastAsia" w:hAnsiTheme="minorEastAsia" w:hint="eastAsia"/>
          <w:color w:val="000000" w:themeColor="text1"/>
          <w:sz w:val="24"/>
        </w:rPr>
        <w:t>亿</w:t>
      </w:r>
      <w:r w:rsidRPr="00D73BE3">
        <w:rPr>
          <w:rFonts w:asciiTheme="minorEastAsia" w:eastAsiaTheme="minorEastAsia" w:hAnsiTheme="minorEastAsia" w:hint="eastAsia"/>
          <w:color w:val="000000" w:themeColor="text1"/>
          <w:sz w:val="24"/>
        </w:rPr>
        <w:t>。</w:t>
      </w:r>
      <w:r w:rsidR="0014333C">
        <w:rPr>
          <w:rFonts w:asciiTheme="minorEastAsia" w:eastAsiaTheme="minorEastAsia" w:hAnsiTheme="minorEastAsia" w:hint="eastAsia"/>
          <w:color w:val="000000" w:themeColor="text1"/>
          <w:sz w:val="24"/>
        </w:rPr>
        <w:t>2013年中国电商零售额已接近3000亿美元，其规模超越美国成为世界上最大的网络零售市场</w:t>
      </w:r>
      <w:r w:rsidR="00C9653C">
        <w:rPr>
          <w:rFonts w:asciiTheme="minorEastAsia" w:eastAsiaTheme="minorEastAsia" w:hAnsiTheme="minorEastAsia" w:hint="eastAsia"/>
          <w:color w:val="000000" w:themeColor="text1"/>
          <w:sz w:val="24"/>
        </w:rPr>
        <w:t>。（</w:t>
      </w:r>
      <w:hyperlink r:id="rId10" w:history="1">
        <w:r w:rsidR="00C9653C" w:rsidRPr="00A02CFA">
          <w:rPr>
            <w:rStyle w:val="a3"/>
            <w:rFonts w:asciiTheme="minorEastAsia" w:eastAsiaTheme="minorEastAsia" w:hAnsiTheme="minorEastAsia"/>
            <w:color w:val="000000" w:themeColor="text1"/>
            <w:sz w:val="24"/>
          </w:rPr>
          <w:t>http://sh.people.com.cn/n/2014/0725/c176737</w:t>
        </w:r>
        <w:r w:rsidR="00C9653C" w:rsidRPr="00A02CFA">
          <w:rPr>
            <w:rStyle w:val="a3"/>
            <w:rFonts w:asciiTheme="minorEastAsia" w:eastAsiaTheme="minorEastAsia" w:hAnsiTheme="minorEastAsia"/>
            <w:color w:val="000000" w:themeColor="text1"/>
            <w:sz w:val="24"/>
          </w:rPr>
          <w:t>-</w:t>
        </w:r>
        <w:r w:rsidR="00C9653C" w:rsidRPr="00A02CFA">
          <w:rPr>
            <w:rStyle w:val="a3"/>
            <w:rFonts w:asciiTheme="minorEastAsia" w:eastAsiaTheme="minorEastAsia" w:hAnsiTheme="minorEastAsia"/>
            <w:color w:val="000000" w:themeColor="text1"/>
            <w:sz w:val="24"/>
          </w:rPr>
          <w:t>21</w:t>
        </w:r>
        <w:r w:rsidR="00C9653C" w:rsidRPr="00A02CFA">
          <w:rPr>
            <w:rStyle w:val="a3"/>
            <w:rFonts w:asciiTheme="minorEastAsia" w:eastAsiaTheme="minorEastAsia" w:hAnsiTheme="minorEastAsia"/>
            <w:color w:val="000000" w:themeColor="text1"/>
            <w:sz w:val="24"/>
          </w:rPr>
          <w:t>7</w:t>
        </w:r>
        <w:r w:rsidR="00C9653C" w:rsidRPr="00A02CFA">
          <w:rPr>
            <w:rStyle w:val="a3"/>
            <w:rFonts w:asciiTheme="minorEastAsia" w:eastAsiaTheme="minorEastAsia" w:hAnsiTheme="minorEastAsia"/>
            <w:color w:val="000000" w:themeColor="text1"/>
            <w:sz w:val="24"/>
          </w:rPr>
          <w:t>72166.html</w:t>
        </w:r>
      </w:hyperlink>
      <w:r w:rsidR="00C9653C" w:rsidRPr="00A02CFA">
        <w:rPr>
          <w:rFonts w:asciiTheme="minorEastAsia" w:eastAsiaTheme="minorEastAsia" w:hAnsiTheme="minorEastAsia" w:hint="eastAsia"/>
          <w:color w:val="000000" w:themeColor="text1"/>
          <w:sz w:val="24"/>
        </w:rPr>
        <w:t>）</w:t>
      </w:r>
      <w:r w:rsidR="00DB1A44">
        <w:rPr>
          <w:rFonts w:asciiTheme="minorEastAsia" w:eastAsiaTheme="minorEastAsia" w:hAnsiTheme="minorEastAsia" w:hint="eastAsia"/>
          <w:color w:val="000000" w:themeColor="text1"/>
          <w:sz w:val="24"/>
        </w:rPr>
        <w:t>互联网已经对我们的生活产生了极大的影响。</w:t>
      </w:r>
      <w:r w:rsidRPr="00D73BE3">
        <w:rPr>
          <w:rFonts w:asciiTheme="minorEastAsia" w:eastAsiaTheme="minorEastAsia" w:hAnsiTheme="minorEastAsia" w:hint="eastAsia"/>
          <w:color w:val="000000" w:themeColor="text1"/>
          <w:sz w:val="24"/>
        </w:rPr>
        <w:t>而近年来国内兴起的网络购物潮流也给我们的生活带来了很多方便之处。但随之</w:t>
      </w:r>
      <w:r w:rsidR="006A102C">
        <w:rPr>
          <w:rFonts w:asciiTheme="minorEastAsia" w:eastAsiaTheme="minorEastAsia" w:hAnsiTheme="minorEastAsia" w:hint="eastAsia"/>
          <w:color w:val="000000" w:themeColor="text1"/>
          <w:sz w:val="24"/>
        </w:rPr>
        <w:t>而来的网络购物产品的质量问题，安全问题，退换问题同时也引起了我们的担忧，网络消费者权益</w:t>
      </w:r>
      <w:r w:rsidRPr="00D73BE3">
        <w:rPr>
          <w:rFonts w:asciiTheme="minorEastAsia" w:eastAsiaTheme="minorEastAsia" w:hAnsiTheme="minorEastAsia" w:hint="eastAsia"/>
          <w:color w:val="000000" w:themeColor="text1"/>
          <w:sz w:val="24"/>
        </w:rPr>
        <w:t>常常得不到</w:t>
      </w:r>
      <w:r w:rsidR="006A102C">
        <w:rPr>
          <w:rFonts w:asciiTheme="minorEastAsia" w:eastAsiaTheme="minorEastAsia" w:hAnsiTheme="minorEastAsia" w:hint="eastAsia"/>
          <w:color w:val="000000" w:themeColor="text1"/>
          <w:sz w:val="24"/>
        </w:rPr>
        <w:t>该有的</w:t>
      </w:r>
      <w:r w:rsidRPr="00D73BE3">
        <w:rPr>
          <w:rFonts w:asciiTheme="minorEastAsia" w:eastAsiaTheme="minorEastAsia" w:hAnsiTheme="minorEastAsia" w:hint="eastAsia"/>
          <w:color w:val="000000" w:themeColor="text1"/>
          <w:sz w:val="24"/>
        </w:rPr>
        <w:t>维护。具体来说</w:t>
      </w:r>
      <w:r w:rsidR="006A102C">
        <w:rPr>
          <w:rFonts w:asciiTheme="minorEastAsia" w:eastAsiaTheme="minorEastAsia" w:hAnsiTheme="minorEastAsia" w:hint="eastAsia"/>
          <w:color w:val="000000" w:themeColor="text1"/>
          <w:sz w:val="24"/>
        </w:rPr>
        <w:t>，网络消费者权益包括如下：</w:t>
      </w:r>
    </w:p>
    <w:p w:rsidR="00F4438D" w:rsidRPr="00F4438D" w:rsidRDefault="00F4438D" w:rsidP="00F4438D">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1.公平交易权</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即消费者有权获得质量保障、价格合理、计量正确等公平交易条件，且有权拒绝经营者的强制交易行为。</w:t>
      </w:r>
    </w:p>
    <w:p w:rsidR="00F4438D" w:rsidRPr="00F4438D" w:rsidRDefault="00F4438D" w:rsidP="00F4438D">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2.安全权</w:t>
      </w:r>
    </w:p>
    <w:p w:rsidR="003D33A6" w:rsidRPr="00D73BE3" w:rsidRDefault="00F4438D" w:rsidP="00D73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即</w:t>
      </w:r>
      <w:r w:rsidR="003D33A6" w:rsidRPr="00D73BE3">
        <w:rPr>
          <w:rFonts w:asciiTheme="minorEastAsia" w:eastAsiaTheme="minorEastAsia" w:hAnsiTheme="minorEastAsia" w:hint="eastAsia"/>
          <w:color w:val="000000" w:themeColor="text1"/>
          <w:sz w:val="24"/>
        </w:rPr>
        <w:t>消费者</w:t>
      </w:r>
      <w:r w:rsidR="00EB69BD">
        <w:rPr>
          <w:rFonts w:asciiTheme="minorEastAsia" w:eastAsiaTheme="minorEastAsia" w:hAnsiTheme="minorEastAsia" w:hint="eastAsia"/>
          <w:color w:val="000000" w:themeColor="text1"/>
          <w:sz w:val="24"/>
        </w:rPr>
        <w:t>在购买，使用商品或服务时所享有的保障其人身、</w:t>
      </w:r>
      <w:r>
        <w:rPr>
          <w:rFonts w:asciiTheme="minorEastAsia" w:eastAsiaTheme="minorEastAsia" w:hAnsiTheme="minorEastAsia" w:hint="eastAsia"/>
          <w:color w:val="000000" w:themeColor="text1"/>
          <w:sz w:val="24"/>
        </w:rPr>
        <w:t>财产不受损害的权益，</w:t>
      </w:r>
      <w:r w:rsidR="003D33A6" w:rsidRPr="00D73BE3">
        <w:rPr>
          <w:rFonts w:asciiTheme="minorEastAsia" w:eastAsiaTheme="minorEastAsia" w:hAnsiTheme="minorEastAsia" w:hint="eastAsia"/>
          <w:color w:val="000000" w:themeColor="text1"/>
          <w:sz w:val="24"/>
        </w:rPr>
        <w:t>分为人身安全和财产安全。</w:t>
      </w:r>
    </w:p>
    <w:p w:rsidR="00F4438D" w:rsidRPr="00F4438D" w:rsidRDefault="00F4438D" w:rsidP="00F4438D">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3.</w:t>
      </w:r>
      <w:r w:rsidR="003D33A6" w:rsidRPr="00F4438D">
        <w:rPr>
          <w:rFonts w:asciiTheme="minorEastAsia" w:eastAsiaTheme="minorEastAsia" w:hAnsiTheme="minorEastAsia" w:hint="eastAsia"/>
          <w:b/>
          <w:color w:val="000000" w:themeColor="text1"/>
          <w:sz w:val="30"/>
          <w:szCs w:val="30"/>
        </w:rPr>
        <w:t>知情权</w:t>
      </w:r>
    </w:p>
    <w:p w:rsidR="003D33A6" w:rsidRPr="00D73BE3" w:rsidRDefault="00F4438D" w:rsidP="00D73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即</w:t>
      </w:r>
      <w:r w:rsidR="003D33A6" w:rsidRPr="00D73BE3">
        <w:rPr>
          <w:rFonts w:asciiTheme="minorEastAsia" w:eastAsiaTheme="minorEastAsia" w:hAnsiTheme="minorEastAsia" w:hint="eastAsia"/>
          <w:color w:val="000000" w:themeColor="text1"/>
          <w:sz w:val="24"/>
        </w:rPr>
        <w:t>消费者知悉其购买使用的商品或者接受的服务的真实情况的权利。</w:t>
      </w:r>
    </w:p>
    <w:p w:rsidR="00F4438D" w:rsidRPr="00F4438D" w:rsidRDefault="00F4438D" w:rsidP="00F4438D">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4.</w:t>
      </w:r>
      <w:r w:rsidR="003D33A6" w:rsidRPr="00F4438D">
        <w:rPr>
          <w:rFonts w:asciiTheme="minorEastAsia" w:eastAsiaTheme="minorEastAsia" w:hAnsiTheme="minorEastAsia" w:hint="eastAsia"/>
          <w:b/>
          <w:color w:val="000000" w:themeColor="text1"/>
          <w:sz w:val="30"/>
          <w:szCs w:val="30"/>
        </w:rPr>
        <w:t>后悔权</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即消费者购买商品后，如对消费行为产生后悔想法，可以在法律规定的合理期限内根据本人意愿将所购商品退回给经销者，并无须说明理由，也不需承担费用。</w:t>
      </w:r>
    </w:p>
    <w:p w:rsidR="00F4438D" w:rsidRPr="00F4438D" w:rsidRDefault="00F4438D" w:rsidP="00F4438D">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5.</w:t>
      </w:r>
      <w:r w:rsidR="003D33A6" w:rsidRPr="00F4438D">
        <w:rPr>
          <w:rFonts w:asciiTheme="minorEastAsia" w:eastAsiaTheme="minorEastAsia" w:hAnsiTheme="minorEastAsia" w:hint="eastAsia"/>
          <w:b/>
          <w:color w:val="000000" w:themeColor="text1"/>
          <w:sz w:val="30"/>
          <w:szCs w:val="30"/>
        </w:rPr>
        <w:t>求偿权</w:t>
      </w:r>
    </w:p>
    <w:p w:rsidR="003D33A6" w:rsidRPr="00D73BE3" w:rsidRDefault="00EB69BD" w:rsidP="00F4438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指</w:t>
      </w:r>
      <w:r w:rsidR="003D33A6" w:rsidRPr="00D73BE3">
        <w:rPr>
          <w:rFonts w:asciiTheme="minorEastAsia" w:eastAsiaTheme="minorEastAsia" w:hAnsiTheme="minorEastAsia" w:hint="eastAsia"/>
          <w:color w:val="000000" w:themeColor="text1"/>
          <w:sz w:val="24"/>
        </w:rPr>
        <w:t>消费者因购买、使用商品或接受服务受到人身、财产损害时，依法享有的要求获得赔偿的权利</w:t>
      </w:r>
      <w:r w:rsidR="00F4438D">
        <w:rPr>
          <w:rFonts w:asciiTheme="minorEastAsia" w:eastAsiaTheme="minorEastAsia" w:hAnsiTheme="minorEastAsia" w:hint="eastAsia"/>
          <w:color w:val="000000" w:themeColor="text1"/>
          <w:sz w:val="24"/>
        </w:rPr>
        <w:t>。</w:t>
      </w:r>
    </w:p>
    <w:p w:rsidR="00F4438D" w:rsidRDefault="00F4438D" w:rsidP="0008213F">
      <w:pPr>
        <w:pStyle w:val="2"/>
        <w:rPr>
          <w:rFonts w:asciiTheme="minorEastAsia" w:eastAsiaTheme="minorEastAsia" w:hAnsiTheme="minorEastAsia"/>
          <w:b w:val="0"/>
          <w:color w:val="000000" w:themeColor="text1"/>
        </w:rPr>
      </w:pPr>
      <w:bookmarkStart w:id="4" w:name="_Toc415408055"/>
      <w:r w:rsidRPr="00F4438D">
        <w:rPr>
          <w:rFonts w:asciiTheme="minorEastAsia" w:eastAsiaTheme="minorEastAsia" w:hAnsiTheme="minorEastAsia" w:hint="eastAsia"/>
          <w:color w:val="000000" w:themeColor="text1"/>
        </w:rPr>
        <w:lastRenderedPageBreak/>
        <w:t>（二）案例分析</w:t>
      </w:r>
      <w:bookmarkEnd w:id="4"/>
    </w:p>
    <w:p w:rsidR="003D33A6" w:rsidRPr="00D73BE3" w:rsidRDefault="00F4438D" w:rsidP="00F4438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w:t>
      </w:r>
      <w:r w:rsidR="003D33A6" w:rsidRPr="00D73BE3">
        <w:rPr>
          <w:rFonts w:asciiTheme="minorEastAsia" w:eastAsiaTheme="minorEastAsia" w:hAnsiTheme="minorEastAsia" w:hint="eastAsia"/>
          <w:color w:val="000000" w:themeColor="text1"/>
          <w:sz w:val="24"/>
        </w:rPr>
        <w:t>015年1月23日，国家工商总局公布《2014年下半年网络交易商品定向检测结果》，</w:t>
      </w:r>
      <w:proofErr w:type="gramStart"/>
      <w:r w:rsidR="003D33A6" w:rsidRPr="00D73BE3">
        <w:rPr>
          <w:rFonts w:asciiTheme="minorEastAsia" w:eastAsiaTheme="minorEastAsia" w:hAnsiTheme="minorEastAsia" w:hint="eastAsia"/>
          <w:color w:val="000000" w:themeColor="text1"/>
          <w:sz w:val="24"/>
        </w:rPr>
        <w:t>称网购正品率</w:t>
      </w:r>
      <w:proofErr w:type="gramEnd"/>
      <w:r w:rsidR="003D33A6" w:rsidRPr="00D73BE3">
        <w:rPr>
          <w:rFonts w:asciiTheme="minorEastAsia" w:eastAsiaTheme="minorEastAsia" w:hAnsiTheme="minorEastAsia" w:hint="eastAsia"/>
          <w:color w:val="000000" w:themeColor="text1"/>
          <w:sz w:val="24"/>
        </w:rPr>
        <w:t>不足六成。在抽查的多家电商平台中，</w:t>
      </w:r>
      <w:proofErr w:type="gramStart"/>
      <w:r w:rsidR="003D33A6" w:rsidRPr="00D73BE3">
        <w:rPr>
          <w:rFonts w:asciiTheme="minorEastAsia" w:eastAsiaTheme="minorEastAsia" w:hAnsiTheme="minorEastAsia" w:hint="eastAsia"/>
          <w:color w:val="000000" w:themeColor="text1"/>
          <w:sz w:val="24"/>
        </w:rPr>
        <w:t>淘宝网</w:t>
      </w:r>
      <w:proofErr w:type="gramEnd"/>
      <w:r w:rsidR="003D33A6" w:rsidRPr="00D73BE3">
        <w:rPr>
          <w:rFonts w:asciiTheme="minorEastAsia" w:eastAsiaTheme="minorEastAsia" w:hAnsiTheme="minorEastAsia" w:hint="eastAsia"/>
          <w:color w:val="000000" w:themeColor="text1"/>
          <w:sz w:val="24"/>
        </w:rPr>
        <w:t>监测样本数量最多，但正品率最低，仅为38.25%。</w:t>
      </w:r>
      <w:r w:rsidR="006A102C">
        <w:rPr>
          <w:rFonts w:asciiTheme="minorEastAsia" w:eastAsiaTheme="minorEastAsia" w:hAnsiTheme="minorEastAsia" w:hint="eastAsia"/>
          <w:color w:val="000000" w:themeColor="text1"/>
          <w:sz w:val="24"/>
        </w:rPr>
        <w:t>上</w:t>
      </w:r>
      <w:r w:rsidR="003D33A6" w:rsidRPr="00D73BE3">
        <w:rPr>
          <w:rFonts w:asciiTheme="minorEastAsia" w:eastAsiaTheme="minorEastAsia" w:hAnsiTheme="minorEastAsia" w:hint="eastAsia"/>
          <w:color w:val="000000" w:themeColor="text1"/>
          <w:sz w:val="24"/>
        </w:rPr>
        <w:t>述结果公布后，</w:t>
      </w:r>
      <w:proofErr w:type="gramStart"/>
      <w:r w:rsidR="003D33A6" w:rsidRPr="00D73BE3">
        <w:rPr>
          <w:rFonts w:asciiTheme="minorEastAsia" w:eastAsiaTheme="minorEastAsia" w:hAnsiTheme="minorEastAsia" w:hint="eastAsia"/>
          <w:color w:val="000000" w:themeColor="text1"/>
          <w:sz w:val="24"/>
        </w:rPr>
        <w:t>淘宝官方以微博</w:t>
      </w:r>
      <w:proofErr w:type="gramEnd"/>
      <w:r w:rsidR="003D33A6" w:rsidRPr="00D73BE3">
        <w:rPr>
          <w:rFonts w:asciiTheme="minorEastAsia" w:eastAsiaTheme="minorEastAsia" w:hAnsiTheme="minorEastAsia" w:hint="eastAsia"/>
          <w:color w:val="000000" w:themeColor="text1"/>
          <w:sz w:val="24"/>
        </w:rPr>
        <w:t>转发《一个80后淘宝网运营小二的心声》公开信的形式进行了回应，直指工商总局执法人员违规执法，并认为监测报告存在抽样太少、报告逻辑混乱等问题。国家工商总局在1月27日进行了初次回应后，又于1月28日公布了《关于对阿里巴巴集团进行行政指导工作情况的白皮书》，指明了阿里平台的一些突出问题。面对《白皮书》的警告，当天下午</w:t>
      </w:r>
      <w:proofErr w:type="gramStart"/>
      <w:r w:rsidR="003D33A6" w:rsidRPr="00D73BE3">
        <w:rPr>
          <w:rFonts w:asciiTheme="minorEastAsia" w:eastAsiaTheme="minorEastAsia" w:hAnsiTheme="minorEastAsia" w:hint="eastAsia"/>
          <w:color w:val="000000" w:themeColor="text1"/>
          <w:sz w:val="24"/>
        </w:rPr>
        <w:t>淘宝官方微博</w:t>
      </w:r>
      <w:proofErr w:type="gramEnd"/>
      <w:r w:rsidR="003D33A6" w:rsidRPr="00D73BE3">
        <w:rPr>
          <w:rFonts w:asciiTheme="minorEastAsia" w:eastAsiaTheme="minorEastAsia" w:hAnsiTheme="minorEastAsia" w:hint="eastAsia"/>
          <w:color w:val="000000" w:themeColor="text1"/>
          <w:sz w:val="24"/>
        </w:rPr>
        <w:t>声明，称</w:t>
      </w:r>
      <w:proofErr w:type="gramStart"/>
      <w:r w:rsidR="003D33A6" w:rsidRPr="00D73BE3">
        <w:rPr>
          <w:rFonts w:asciiTheme="minorEastAsia" w:eastAsiaTheme="minorEastAsia" w:hAnsiTheme="minorEastAsia" w:hint="eastAsia"/>
          <w:color w:val="000000" w:themeColor="text1"/>
          <w:sz w:val="24"/>
        </w:rPr>
        <w:t>淘宝愿意</w:t>
      </w:r>
      <w:proofErr w:type="gramEnd"/>
      <w:r w:rsidR="003D33A6" w:rsidRPr="00D73BE3">
        <w:rPr>
          <w:rFonts w:asciiTheme="minorEastAsia" w:eastAsiaTheme="minorEastAsia" w:hAnsiTheme="minorEastAsia" w:hint="eastAsia"/>
          <w:color w:val="000000" w:themeColor="text1"/>
          <w:sz w:val="24"/>
        </w:rPr>
        <w:t>承担打假的责任，但依然认为工商总局相关领导在监管过程中程序失当、情绪执法，决定向国家工商总局正式投诉，同时称将成立由300人组成的“打假特战营”，配合政府部门和消费者线下合作，期冀更加彻底地解决困扰多年的假货难题。（</w:t>
      </w:r>
      <w:r w:rsidR="001E5113" w:rsidRPr="00A02CFA">
        <w:rPr>
          <w:rFonts w:asciiTheme="minorEastAsia" w:eastAsiaTheme="minorEastAsia" w:hAnsiTheme="minorEastAsia"/>
          <w:color w:val="000000" w:themeColor="text1"/>
          <w:sz w:val="24"/>
        </w:rPr>
        <w:fldChar w:fldCharType="begin"/>
      </w:r>
      <w:r w:rsidR="001E5113" w:rsidRPr="00A02CFA">
        <w:rPr>
          <w:rFonts w:asciiTheme="minorEastAsia" w:eastAsiaTheme="minorEastAsia" w:hAnsiTheme="minorEastAsia"/>
          <w:color w:val="000000" w:themeColor="text1"/>
          <w:sz w:val="24"/>
        </w:rPr>
        <w:instrText xml:space="preserve"> HYPERLINK "http://www.workercn.cn/" \t "_blank" </w:instrText>
      </w:r>
      <w:r w:rsidR="001E5113" w:rsidRPr="00A02CFA">
        <w:rPr>
          <w:rFonts w:asciiTheme="minorEastAsia" w:eastAsiaTheme="minorEastAsia" w:hAnsiTheme="minorEastAsia"/>
          <w:color w:val="000000" w:themeColor="text1"/>
          <w:sz w:val="24"/>
        </w:rPr>
        <w:fldChar w:fldCharType="separate"/>
      </w:r>
      <w:r w:rsidR="003D33A6" w:rsidRPr="00D73BE3">
        <w:rPr>
          <w:rFonts w:asciiTheme="minorEastAsia" w:eastAsiaTheme="minorEastAsia" w:hAnsiTheme="minorEastAsia" w:hint="eastAsia"/>
          <w:color w:val="000000" w:themeColor="text1"/>
          <w:sz w:val="24"/>
        </w:rPr>
        <w:t>http://www.workercn.cn</w:t>
      </w:r>
      <w:r w:rsidR="001E5113">
        <w:rPr>
          <w:rFonts w:asciiTheme="minorEastAsia" w:eastAsiaTheme="minorEastAsia" w:hAnsiTheme="minorEastAsia"/>
          <w:color w:val="000000" w:themeColor="text1"/>
          <w:sz w:val="24"/>
        </w:rPr>
        <w:fldChar w:fldCharType="end"/>
      </w:r>
      <w:r w:rsidR="003D33A6" w:rsidRPr="00D73BE3">
        <w:rPr>
          <w:rFonts w:asciiTheme="minorEastAsia" w:eastAsiaTheme="minorEastAsia" w:hAnsiTheme="minorEastAsia" w:hint="eastAsia"/>
          <w:color w:val="000000" w:themeColor="text1"/>
          <w:sz w:val="24"/>
        </w:rPr>
        <w:t>）</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纵然这场阿里巴巴和中国工商总局之间的口水战以工商总局澄清其文件为</w:t>
      </w:r>
      <w:bookmarkStart w:id="5" w:name="_GoBack"/>
      <w:bookmarkEnd w:id="5"/>
      <w:r w:rsidR="006A102C">
        <w:rPr>
          <w:rFonts w:asciiTheme="minorEastAsia" w:eastAsiaTheme="minorEastAsia" w:hAnsiTheme="minorEastAsia" w:hint="eastAsia"/>
          <w:color w:val="000000" w:themeColor="text1"/>
          <w:sz w:val="24"/>
        </w:rPr>
        <w:t>“</w:t>
      </w:r>
      <w:r w:rsidRPr="00D73BE3">
        <w:rPr>
          <w:rFonts w:asciiTheme="minorEastAsia" w:eastAsiaTheme="minorEastAsia" w:hAnsiTheme="minorEastAsia" w:hint="eastAsia"/>
          <w:color w:val="000000" w:themeColor="text1"/>
          <w:sz w:val="24"/>
        </w:rPr>
        <w:t>会议记录，并非具有法律效力的文件</w:t>
      </w:r>
      <w:r w:rsidR="006A102C">
        <w:rPr>
          <w:rFonts w:asciiTheme="minorEastAsia" w:eastAsiaTheme="minorEastAsia" w:hAnsiTheme="minorEastAsia" w:hint="eastAsia"/>
          <w:color w:val="000000" w:themeColor="text1"/>
          <w:sz w:val="24"/>
        </w:rPr>
        <w:t>”</w:t>
      </w:r>
      <w:r w:rsidRPr="00D73BE3">
        <w:rPr>
          <w:rFonts w:asciiTheme="minorEastAsia" w:eastAsiaTheme="minorEastAsia" w:hAnsiTheme="minorEastAsia" w:hint="eastAsia"/>
          <w:color w:val="000000" w:themeColor="text1"/>
          <w:sz w:val="24"/>
        </w:rPr>
        <w:t>而暂时平息，但是网络</w:t>
      </w:r>
      <w:r w:rsidR="006A102C">
        <w:rPr>
          <w:rFonts w:asciiTheme="minorEastAsia" w:eastAsiaTheme="minorEastAsia" w:hAnsiTheme="minorEastAsia" w:hint="eastAsia"/>
          <w:color w:val="000000" w:themeColor="text1"/>
          <w:sz w:val="24"/>
        </w:rPr>
        <w:t>消费中消费者</w:t>
      </w:r>
      <w:r w:rsidRPr="00D73BE3">
        <w:rPr>
          <w:rFonts w:asciiTheme="minorEastAsia" w:eastAsiaTheme="minorEastAsia" w:hAnsiTheme="minorEastAsia" w:hint="eastAsia"/>
          <w:color w:val="000000" w:themeColor="text1"/>
          <w:sz w:val="24"/>
        </w:rPr>
        <w:t>权益</w:t>
      </w:r>
      <w:r w:rsidR="006A102C">
        <w:rPr>
          <w:rFonts w:asciiTheme="minorEastAsia" w:eastAsiaTheme="minorEastAsia" w:hAnsiTheme="minorEastAsia" w:hint="eastAsia"/>
          <w:color w:val="000000" w:themeColor="text1"/>
          <w:sz w:val="24"/>
        </w:rPr>
        <w:t>保护的现状仍</w:t>
      </w:r>
      <w:r w:rsidRPr="00D73BE3">
        <w:rPr>
          <w:rFonts w:asciiTheme="minorEastAsia" w:eastAsiaTheme="minorEastAsia" w:hAnsiTheme="minorEastAsia" w:hint="eastAsia"/>
          <w:color w:val="000000" w:themeColor="text1"/>
          <w:sz w:val="24"/>
        </w:rPr>
        <w:t>不容乐观。</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网络中</w:t>
      </w:r>
      <w:r w:rsidR="006A102C" w:rsidRPr="00D73BE3">
        <w:rPr>
          <w:rFonts w:asciiTheme="minorEastAsia" w:eastAsiaTheme="minorEastAsia" w:hAnsiTheme="minorEastAsia" w:hint="eastAsia"/>
          <w:color w:val="000000" w:themeColor="text1"/>
          <w:sz w:val="24"/>
        </w:rPr>
        <w:t>常常</w:t>
      </w:r>
      <w:r w:rsidR="006A102C">
        <w:rPr>
          <w:rFonts w:asciiTheme="minorEastAsia" w:eastAsiaTheme="minorEastAsia" w:hAnsiTheme="minorEastAsia" w:hint="eastAsia"/>
          <w:color w:val="000000" w:themeColor="text1"/>
          <w:sz w:val="24"/>
        </w:rPr>
        <w:t>可以</w:t>
      </w:r>
      <w:r w:rsidRPr="00D73BE3">
        <w:rPr>
          <w:rFonts w:asciiTheme="minorEastAsia" w:eastAsiaTheme="minorEastAsia" w:hAnsiTheme="minorEastAsia" w:hint="eastAsia"/>
          <w:color w:val="000000" w:themeColor="text1"/>
          <w:sz w:val="24"/>
        </w:rPr>
        <w:t>看到这样的案例，</w:t>
      </w:r>
      <w:r w:rsidRPr="00D73BE3">
        <w:rPr>
          <w:rFonts w:asciiTheme="minorEastAsia" w:eastAsiaTheme="minorEastAsia" w:hAnsiTheme="minorEastAsia"/>
          <w:color w:val="000000" w:themeColor="text1"/>
          <w:sz w:val="24"/>
        </w:rPr>
        <w:t>喜欢</w:t>
      </w:r>
      <w:r w:rsidR="009F26BF">
        <w:rPr>
          <w:rFonts w:asciiTheme="minorEastAsia" w:eastAsiaTheme="minorEastAsia" w:hAnsiTheme="minorEastAsia" w:hint="eastAsia"/>
          <w:color w:val="000000" w:themeColor="text1"/>
          <w:sz w:val="24"/>
        </w:rPr>
        <w:t>参加登山运动</w:t>
      </w:r>
      <w:r w:rsidR="009F26BF">
        <w:rPr>
          <w:rFonts w:asciiTheme="minorEastAsia" w:eastAsiaTheme="minorEastAsia" w:hAnsiTheme="minorEastAsia"/>
          <w:color w:val="000000" w:themeColor="text1"/>
          <w:sz w:val="24"/>
        </w:rPr>
        <w:t>的张先生，看见网上标注的为正品的登山运动鞋</w:t>
      </w:r>
      <w:r w:rsidR="003F6585">
        <w:rPr>
          <w:rFonts w:asciiTheme="minorEastAsia" w:eastAsiaTheme="minorEastAsia" w:hAnsiTheme="minorEastAsia"/>
          <w:color w:val="000000" w:themeColor="text1"/>
          <w:sz w:val="24"/>
        </w:rPr>
        <w:t>，</w:t>
      </w:r>
      <w:r w:rsidR="000E429C">
        <w:rPr>
          <w:rFonts w:asciiTheme="minorEastAsia" w:eastAsiaTheme="minorEastAsia" w:hAnsiTheme="minorEastAsia"/>
          <w:color w:val="000000" w:themeColor="text1"/>
          <w:sz w:val="24"/>
        </w:rPr>
        <w:t>正在搞促销</w:t>
      </w:r>
      <w:r w:rsidR="006A102C">
        <w:rPr>
          <w:rFonts w:asciiTheme="minorEastAsia" w:eastAsiaTheme="minorEastAsia" w:hAnsiTheme="minorEastAsia" w:hint="eastAsia"/>
          <w:color w:val="000000" w:themeColor="text1"/>
          <w:sz w:val="24"/>
        </w:rPr>
        <w:t>，并且</w:t>
      </w:r>
      <w:r w:rsidR="000E429C">
        <w:rPr>
          <w:rFonts w:asciiTheme="minorEastAsia" w:eastAsiaTheme="minorEastAsia" w:hAnsiTheme="minorEastAsia"/>
          <w:color w:val="000000" w:themeColor="text1"/>
          <w:sz w:val="24"/>
        </w:rPr>
        <w:t>折扣很大</w:t>
      </w:r>
      <w:r w:rsidR="003F6585">
        <w:rPr>
          <w:rFonts w:asciiTheme="minorEastAsia" w:eastAsiaTheme="minorEastAsia" w:hAnsiTheme="minorEastAsia"/>
          <w:color w:val="000000" w:themeColor="text1"/>
          <w:sz w:val="24"/>
        </w:rPr>
        <w:t>，便出价在网上购买了一双</w:t>
      </w:r>
      <w:r w:rsidRPr="00D73BE3">
        <w:rPr>
          <w:rFonts w:asciiTheme="minorEastAsia" w:eastAsiaTheme="minorEastAsia" w:hAnsiTheme="minorEastAsia"/>
          <w:color w:val="000000" w:themeColor="text1"/>
          <w:sz w:val="24"/>
        </w:rPr>
        <w:t>。</w:t>
      </w:r>
      <w:r w:rsidR="006706B8">
        <w:rPr>
          <w:rFonts w:asciiTheme="minorEastAsia" w:eastAsiaTheme="minorEastAsia" w:hAnsiTheme="minorEastAsia" w:hint="eastAsia"/>
          <w:color w:val="000000" w:themeColor="text1"/>
          <w:sz w:val="24"/>
        </w:rPr>
        <w:t>但</w:t>
      </w:r>
      <w:r w:rsidR="006706B8">
        <w:rPr>
          <w:rFonts w:asciiTheme="minorEastAsia" w:eastAsiaTheme="minorEastAsia" w:hAnsiTheme="minorEastAsia"/>
          <w:color w:val="000000" w:themeColor="text1"/>
          <w:sz w:val="24"/>
        </w:rPr>
        <w:t>当收到货的时候，他才发现这双运动鞋和商场内的差异很大，虽然款式差不多，但是存在较大的色差，而且鞋底也不像在网络中商品描述的</w:t>
      </w:r>
      <w:r w:rsidR="00DF1F0D">
        <w:rPr>
          <w:rFonts w:asciiTheme="minorEastAsia" w:eastAsiaTheme="minorEastAsia" w:hAnsiTheme="minorEastAsia"/>
          <w:color w:val="000000" w:themeColor="text1"/>
          <w:sz w:val="24"/>
        </w:rPr>
        <w:t>那样。该</w:t>
      </w:r>
      <w:r w:rsidRPr="00D73BE3">
        <w:rPr>
          <w:rFonts w:asciiTheme="minorEastAsia" w:eastAsiaTheme="minorEastAsia" w:hAnsiTheme="minorEastAsia"/>
          <w:color w:val="000000" w:themeColor="text1"/>
          <w:sz w:val="24"/>
        </w:rPr>
        <w:t>先</w:t>
      </w:r>
      <w:r w:rsidR="00DF1F0D">
        <w:rPr>
          <w:rFonts w:asciiTheme="minorEastAsia" w:eastAsiaTheme="minorEastAsia" w:hAnsiTheme="minorEastAsia"/>
          <w:color w:val="000000" w:themeColor="text1"/>
          <w:sz w:val="24"/>
        </w:rPr>
        <w:t>生于是要求商家能够退货，多次沟通后，卖家始终不进行回复</w:t>
      </w:r>
      <w:r w:rsidR="00DF1F0D">
        <w:rPr>
          <w:rFonts w:asciiTheme="minorEastAsia" w:eastAsiaTheme="minorEastAsia" w:hAnsiTheme="minorEastAsia" w:hint="eastAsia"/>
          <w:color w:val="000000" w:themeColor="text1"/>
          <w:sz w:val="24"/>
        </w:rPr>
        <w:t>。</w:t>
      </w:r>
      <w:r w:rsidR="00DF1F0D">
        <w:rPr>
          <w:rFonts w:asciiTheme="minorEastAsia" w:eastAsiaTheme="minorEastAsia" w:hAnsiTheme="minorEastAsia"/>
          <w:color w:val="000000" w:themeColor="text1"/>
          <w:sz w:val="24"/>
        </w:rPr>
        <w:t>过了一段时间之后卖家</w:t>
      </w:r>
      <w:r w:rsidR="007C124E">
        <w:rPr>
          <w:rFonts w:asciiTheme="minorEastAsia" w:eastAsiaTheme="minorEastAsia" w:hAnsiTheme="minorEastAsia"/>
          <w:color w:val="000000" w:themeColor="text1"/>
          <w:sz w:val="24"/>
        </w:rPr>
        <w:t>虽然回复</w:t>
      </w:r>
      <w:r w:rsidR="007C124E">
        <w:rPr>
          <w:rFonts w:asciiTheme="minorEastAsia" w:eastAsiaTheme="minorEastAsia" w:hAnsiTheme="minorEastAsia" w:hint="eastAsia"/>
          <w:color w:val="000000" w:themeColor="text1"/>
          <w:sz w:val="24"/>
        </w:rPr>
        <w:t>，</w:t>
      </w:r>
      <w:r w:rsidR="0071709B">
        <w:rPr>
          <w:rFonts w:asciiTheme="minorEastAsia" w:eastAsiaTheme="minorEastAsia" w:hAnsiTheme="minorEastAsia"/>
          <w:color w:val="000000" w:themeColor="text1"/>
          <w:sz w:val="24"/>
        </w:rPr>
        <w:t>但必须由买家支付邮费，才能办理退货手续。张先生说，这双鞋的价格本来就不很贵</w:t>
      </w:r>
      <w:r w:rsidRPr="00D73BE3">
        <w:rPr>
          <w:rFonts w:asciiTheme="minorEastAsia" w:eastAsiaTheme="minorEastAsia" w:hAnsiTheme="minorEastAsia"/>
          <w:color w:val="000000" w:themeColor="text1"/>
          <w:sz w:val="24"/>
        </w:rPr>
        <w:t>，要是再付邮费的话，他觉得不划算，于是他就不再去追究了。</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color w:val="000000" w:themeColor="text1"/>
          <w:sz w:val="24"/>
        </w:rPr>
        <w:t>从案例来看</w:t>
      </w:r>
      <w:r w:rsidR="0052596D">
        <w:rPr>
          <w:rFonts w:asciiTheme="minorEastAsia" w:eastAsiaTheme="minorEastAsia" w:hAnsiTheme="minorEastAsia" w:hint="eastAsia"/>
          <w:color w:val="000000" w:themeColor="text1"/>
          <w:sz w:val="24"/>
        </w:rPr>
        <w:t>，卖家</w:t>
      </w:r>
      <w:r w:rsidRPr="00D73BE3">
        <w:rPr>
          <w:rFonts w:asciiTheme="minorEastAsia" w:eastAsiaTheme="minorEastAsia" w:hAnsiTheme="minorEastAsia"/>
          <w:color w:val="000000" w:themeColor="text1"/>
          <w:sz w:val="24"/>
        </w:rPr>
        <w:t>首先违反了消费者的公平交易权</w:t>
      </w:r>
      <w:r w:rsidRPr="00D73BE3">
        <w:rPr>
          <w:rFonts w:asciiTheme="minorEastAsia" w:eastAsiaTheme="minorEastAsia" w:hAnsiTheme="minorEastAsia" w:hint="eastAsia"/>
          <w:color w:val="000000" w:themeColor="text1"/>
          <w:sz w:val="24"/>
        </w:rPr>
        <w:t>，</w:t>
      </w:r>
      <w:r w:rsidR="0052596D">
        <w:rPr>
          <w:rFonts w:asciiTheme="minorEastAsia" w:eastAsiaTheme="minorEastAsia" w:hAnsiTheme="minorEastAsia" w:hint="eastAsia"/>
          <w:color w:val="000000" w:themeColor="text1"/>
          <w:sz w:val="24"/>
        </w:rPr>
        <w:t>且</w:t>
      </w:r>
      <w:r w:rsidRPr="00D73BE3">
        <w:rPr>
          <w:rFonts w:asciiTheme="minorEastAsia" w:eastAsiaTheme="minorEastAsia" w:hAnsiTheme="minorEastAsia" w:hint="eastAsia"/>
          <w:color w:val="000000" w:themeColor="text1"/>
          <w:sz w:val="24"/>
        </w:rPr>
        <w:t>商品的质量无法得到保障。其次违反了消费者的后悔权。消费者有权利无需任何说明的不承担费用的退回商品，而卖家设置的障碍无疑使消费者的</w:t>
      </w:r>
      <w:proofErr w:type="gramStart"/>
      <w:r w:rsidRPr="00D73BE3">
        <w:rPr>
          <w:rFonts w:asciiTheme="minorEastAsia" w:eastAsiaTheme="minorEastAsia" w:hAnsiTheme="minorEastAsia" w:hint="eastAsia"/>
          <w:color w:val="000000" w:themeColor="text1"/>
          <w:sz w:val="24"/>
        </w:rPr>
        <w:t>后悔权</w:t>
      </w:r>
      <w:proofErr w:type="gramEnd"/>
      <w:r w:rsidRPr="00D73BE3">
        <w:rPr>
          <w:rFonts w:asciiTheme="minorEastAsia" w:eastAsiaTheme="minorEastAsia" w:hAnsiTheme="minorEastAsia" w:hint="eastAsia"/>
          <w:color w:val="000000" w:themeColor="text1"/>
          <w:sz w:val="24"/>
        </w:rPr>
        <w:t>得不到保障。</w:t>
      </w:r>
    </w:p>
    <w:p w:rsidR="003D33A6" w:rsidRPr="00D73BE3" w:rsidRDefault="0052596D" w:rsidP="00F4438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有些消费者喜欢</w:t>
      </w:r>
      <w:proofErr w:type="gramStart"/>
      <w:r>
        <w:rPr>
          <w:rFonts w:asciiTheme="minorEastAsia" w:eastAsiaTheme="minorEastAsia" w:hAnsiTheme="minorEastAsia" w:hint="eastAsia"/>
          <w:color w:val="000000" w:themeColor="text1"/>
          <w:sz w:val="24"/>
        </w:rPr>
        <w:t>在淘宝的</w:t>
      </w:r>
      <w:proofErr w:type="gramEnd"/>
      <w:r>
        <w:rPr>
          <w:rFonts w:asciiTheme="minorEastAsia" w:eastAsiaTheme="minorEastAsia" w:hAnsiTheme="minorEastAsia" w:hint="eastAsia"/>
          <w:color w:val="000000" w:themeColor="text1"/>
          <w:sz w:val="24"/>
        </w:rPr>
        <w:t>聚划算里进行买卖，认</w:t>
      </w:r>
      <w:r w:rsidR="006A5479">
        <w:rPr>
          <w:rFonts w:asciiTheme="minorEastAsia" w:eastAsiaTheme="minorEastAsia" w:hAnsiTheme="minorEastAsia" w:hint="eastAsia"/>
          <w:color w:val="000000" w:themeColor="text1"/>
          <w:sz w:val="24"/>
        </w:rPr>
        <w:t>为聚划算的商品质量应该不会像普通店铺一样，但是</w:t>
      </w:r>
      <w:r w:rsidR="004640CA">
        <w:rPr>
          <w:rFonts w:asciiTheme="minorEastAsia" w:eastAsiaTheme="minorEastAsia" w:hAnsiTheme="minorEastAsia" w:hint="eastAsia"/>
          <w:color w:val="000000" w:themeColor="text1"/>
          <w:sz w:val="24"/>
        </w:rPr>
        <w:t>有些消费者发现在聚划算中花费大价钱买的商品拿到正品商店</w:t>
      </w:r>
      <w:r>
        <w:rPr>
          <w:rFonts w:asciiTheme="minorEastAsia" w:eastAsiaTheme="minorEastAsia" w:hAnsiTheme="minorEastAsia" w:hint="eastAsia"/>
          <w:color w:val="000000" w:themeColor="text1"/>
          <w:sz w:val="24"/>
        </w:rPr>
        <w:t>却被</w:t>
      </w:r>
      <w:r w:rsidR="004640CA">
        <w:rPr>
          <w:rFonts w:asciiTheme="minorEastAsia" w:eastAsiaTheme="minorEastAsia" w:hAnsiTheme="minorEastAsia" w:hint="eastAsia"/>
          <w:color w:val="000000" w:themeColor="text1"/>
          <w:sz w:val="24"/>
        </w:rPr>
        <w:t>确认为假货。</w:t>
      </w:r>
    </w:p>
    <w:p w:rsidR="003D33A6" w:rsidRPr="00D73BE3" w:rsidRDefault="0052596D" w:rsidP="00D73BE3">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此</w:t>
      </w:r>
      <w:r w:rsidR="003D33A6" w:rsidRPr="00D73BE3">
        <w:rPr>
          <w:rFonts w:asciiTheme="minorEastAsia" w:eastAsiaTheme="minorEastAsia" w:hAnsiTheme="minorEastAsia" w:hint="eastAsia"/>
          <w:color w:val="000000" w:themeColor="text1"/>
          <w:sz w:val="24"/>
        </w:rPr>
        <w:t>案例违反了消费者的公平交易权，</w:t>
      </w:r>
      <w:r>
        <w:rPr>
          <w:rFonts w:asciiTheme="minorEastAsia" w:eastAsiaTheme="minorEastAsia" w:hAnsiTheme="minorEastAsia" w:hint="eastAsia"/>
          <w:color w:val="000000" w:themeColor="text1"/>
          <w:sz w:val="24"/>
        </w:rPr>
        <w:t>即买家没有得到有价格合理，质量保障的</w:t>
      </w:r>
      <w:r>
        <w:rPr>
          <w:rFonts w:asciiTheme="minorEastAsia" w:eastAsiaTheme="minorEastAsia" w:hAnsiTheme="minorEastAsia" w:hint="eastAsia"/>
          <w:color w:val="000000" w:themeColor="text1"/>
          <w:sz w:val="24"/>
        </w:rPr>
        <w:lastRenderedPageBreak/>
        <w:t>产品。知情权没有得到保障。商品为</w:t>
      </w:r>
      <w:r w:rsidR="003D33A6" w:rsidRPr="00D73BE3">
        <w:rPr>
          <w:rFonts w:asciiTheme="minorEastAsia" w:eastAsiaTheme="minorEastAsia" w:hAnsiTheme="minorEastAsia" w:hint="eastAsia"/>
          <w:color w:val="000000" w:themeColor="text1"/>
          <w:sz w:val="24"/>
        </w:rPr>
        <w:t>假货</w:t>
      </w:r>
      <w:r>
        <w:rPr>
          <w:rFonts w:asciiTheme="minorEastAsia" w:eastAsiaTheme="minorEastAsia" w:hAnsiTheme="minorEastAsia" w:hint="eastAsia"/>
          <w:color w:val="000000" w:themeColor="text1"/>
          <w:sz w:val="24"/>
        </w:rPr>
        <w:t>，则是商家</w:t>
      </w:r>
      <w:r w:rsidR="003D33A6" w:rsidRPr="00D73BE3">
        <w:rPr>
          <w:rFonts w:asciiTheme="minorEastAsia" w:eastAsiaTheme="minorEastAsia" w:hAnsiTheme="minorEastAsia" w:hint="eastAsia"/>
          <w:color w:val="000000" w:themeColor="text1"/>
          <w:sz w:val="24"/>
        </w:rPr>
        <w:t>没有使消费者知悉其购买的商品的真实情况。</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52596D">
        <w:rPr>
          <w:rFonts w:asciiTheme="minorEastAsia" w:eastAsiaTheme="minorEastAsia" w:hAnsiTheme="minorEastAsia" w:hint="eastAsia"/>
          <w:color w:val="000000" w:themeColor="text1"/>
          <w:sz w:val="24"/>
        </w:rPr>
        <w:t>某消费者</w:t>
      </w:r>
      <w:proofErr w:type="gramStart"/>
      <w:r w:rsidRPr="0052596D">
        <w:rPr>
          <w:rFonts w:asciiTheme="minorEastAsia" w:eastAsiaTheme="minorEastAsia" w:hAnsiTheme="minorEastAsia" w:hint="eastAsia"/>
          <w:color w:val="000000" w:themeColor="text1"/>
          <w:sz w:val="24"/>
        </w:rPr>
        <w:t>网购</w:t>
      </w:r>
      <w:r w:rsidR="0052596D" w:rsidRPr="0052596D">
        <w:rPr>
          <w:rFonts w:asciiTheme="minorEastAsia" w:eastAsiaTheme="minorEastAsia" w:hAnsiTheme="minorEastAsia" w:hint="eastAsia"/>
          <w:color w:val="000000" w:themeColor="text1"/>
          <w:sz w:val="24"/>
        </w:rPr>
        <w:t>某</w:t>
      </w:r>
      <w:proofErr w:type="gramEnd"/>
      <w:r w:rsidR="0052596D" w:rsidRPr="0052596D">
        <w:rPr>
          <w:rFonts w:asciiTheme="minorEastAsia" w:eastAsiaTheme="minorEastAsia" w:hAnsiTheme="minorEastAsia" w:hint="eastAsia"/>
          <w:color w:val="000000" w:themeColor="text1"/>
          <w:sz w:val="24"/>
        </w:rPr>
        <w:t>品牌</w:t>
      </w:r>
      <w:r w:rsidRPr="0052596D">
        <w:rPr>
          <w:rFonts w:asciiTheme="minorEastAsia" w:eastAsiaTheme="minorEastAsia" w:hAnsiTheme="minorEastAsia" w:hint="eastAsia"/>
          <w:color w:val="000000" w:themeColor="text1"/>
          <w:sz w:val="24"/>
        </w:rPr>
        <w:t>化妆品</w:t>
      </w:r>
      <w:r w:rsidR="0052596D" w:rsidRPr="0052596D">
        <w:rPr>
          <w:rFonts w:asciiTheme="minorEastAsia" w:eastAsiaTheme="minorEastAsia" w:hAnsiTheme="minorEastAsia" w:hint="eastAsia"/>
          <w:color w:val="000000" w:themeColor="text1"/>
          <w:sz w:val="24"/>
        </w:rPr>
        <w:t>，</w:t>
      </w:r>
      <w:r w:rsidRPr="0052596D">
        <w:rPr>
          <w:rFonts w:asciiTheme="minorEastAsia" w:eastAsiaTheme="minorEastAsia" w:hAnsiTheme="minorEastAsia" w:hint="eastAsia"/>
          <w:color w:val="000000" w:themeColor="text1"/>
          <w:sz w:val="24"/>
        </w:rPr>
        <w:t>使用</w:t>
      </w:r>
      <w:r w:rsidR="0052596D" w:rsidRPr="0052596D">
        <w:rPr>
          <w:rFonts w:asciiTheme="minorEastAsia" w:eastAsiaTheme="minorEastAsia" w:hAnsiTheme="minorEastAsia" w:hint="eastAsia"/>
          <w:color w:val="000000" w:themeColor="text1"/>
          <w:sz w:val="24"/>
        </w:rPr>
        <w:t>后却导致皮肤过敏，身体不适，虽与卖家进行协商仍</w:t>
      </w:r>
      <w:r w:rsidRPr="0052596D">
        <w:rPr>
          <w:rFonts w:asciiTheme="minorEastAsia" w:eastAsiaTheme="minorEastAsia" w:hAnsiTheme="minorEastAsia" w:hint="eastAsia"/>
          <w:color w:val="000000" w:themeColor="text1"/>
          <w:sz w:val="24"/>
        </w:rPr>
        <w:t>无法得到赔偿，导致严重后果。后经查验，该化妆品系假冒伪劣产品。</w:t>
      </w:r>
    </w:p>
    <w:p w:rsidR="003D33A6" w:rsidRPr="00D73BE3" w:rsidRDefault="003D33A6" w:rsidP="00D73BE3">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该案例使得消费者的求偿权没有得到保障。在消费者人身受到损害的时候，消费者依法享受要求获得赔偿的权利。消费者的安全权没有得到保障，其人身安全受到损害。</w:t>
      </w:r>
    </w:p>
    <w:p w:rsidR="003D33A6" w:rsidRPr="00D73BE3" w:rsidRDefault="006911FD" w:rsidP="0008213F">
      <w:pPr>
        <w:pStyle w:val="1"/>
        <w:rPr>
          <w:rFonts w:asciiTheme="minorEastAsia" w:hAnsiTheme="minorEastAsia"/>
          <w:b w:val="0"/>
          <w:color w:val="000000" w:themeColor="text1"/>
          <w:sz w:val="36"/>
          <w:szCs w:val="36"/>
        </w:rPr>
      </w:pPr>
      <w:bookmarkStart w:id="6" w:name="_Toc415408056"/>
      <w:r>
        <w:rPr>
          <w:rFonts w:asciiTheme="minorEastAsia" w:hAnsiTheme="minorEastAsia" w:hint="eastAsia"/>
          <w:b w:val="0"/>
          <w:color w:val="000000" w:themeColor="text1"/>
          <w:sz w:val="36"/>
          <w:szCs w:val="36"/>
        </w:rPr>
        <w:t>三</w:t>
      </w:r>
      <w:r w:rsidR="003D33A6" w:rsidRPr="00D73BE3">
        <w:rPr>
          <w:rFonts w:asciiTheme="minorEastAsia" w:hAnsiTheme="minorEastAsia" w:hint="eastAsia"/>
          <w:color w:val="000000" w:themeColor="text1"/>
          <w:sz w:val="36"/>
          <w:szCs w:val="36"/>
        </w:rPr>
        <w:t>、原因分析</w:t>
      </w:r>
      <w:bookmarkEnd w:id="6"/>
    </w:p>
    <w:p w:rsidR="002D424D" w:rsidRDefault="003D33A6" w:rsidP="00F4438D">
      <w:pPr>
        <w:spacing w:line="360" w:lineRule="auto"/>
        <w:ind w:firstLineChars="200" w:firstLine="480"/>
        <w:rPr>
          <w:rFonts w:asciiTheme="minorEastAsia" w:eastAsiaTheme="minorEastAsia" w:hAnsiTheme="minorEastAsia"/>
          <w:color w:val="000000" w:themeColor="text1"/>
          <w:sz w:val="24"/>
        </w:rPr>
      </w:pPr>
      <w:proofErr w:type="gramStart"/>
      <w:r w:rsidRPr="00D73BE3">
        <w:rPr>
          <w:rFonts w:asciiTheme="minorEastAsia" w:eastAsiaTheme="minorEastAsia" w:hAnsiTheme="minorEastAsia" w:hint="eastAsia"/>
          <w:color w:val="000000" w:themeColor="text1"/>
          <w:sz w:val="24"/>
        </w:rPr>
        <w:t>网购作为</w:t>
      </w:r>
      <w:proofErr w:type="gramEnd"/>
      <w:r w:rsidRPr="00D73BE3">
        <w:rPr>
          <w:rFonts w:asciiTheme="minorEastAsia" w:eastAsiaTheme="minorEastAsia" w:hAnsiTheme="minorEastAsia" w:hint="eastAsia"/>
          <w:color w:val="000000" w:themeColor="text1"/>
          <w:sz w:val="24"/>
        </w:rPr>
        <w:t>当今一种流行的消费方式，受到了很多消费者的</w:t>
      </w:r>
      <w:proofErr w:type="gramStart"/>
      <w:r w:rsidRPr="00D73BE3">
        <w:rPr>
          <w:rFonts w:asciiTheme="minorEastAsia" w:eastAsiaTheme="minorEastAsia" w:hAnsiTheme="minorEastAsia" w:hint="eastAsia"/>
          <w:color w:val="000000" w:themeColor="text1"/>
          <w:sz w:val="24"/>
        </w:rPr>
        <w:t>亲睐</w:t>
      </w:r>
      <w:proofErr w:type="gramEnd"/>
      <w:r w:rsidRPr="00D73BE3">
        <w:rPr>
          <w:rFonts w:asciiTheme="minorEastAsia" w:eastAsiaTheme="minorEastAsia" w:hAnsiTheme="minorEastAsia" w:hint="eastAsia"/>
          <w:color w:val="000000" w:themeColor="text1"/>
          <w:sz w:val="24"/>
        </w:rPr>
        <w:t>。但</w:t>
      </w:r>
      <w:proofErr w:type="gramStart"/>
      <w:r w:rsidRPr="00D73BE3">
        <w:rPr>
          <w:rFonts w:asciiTheme="minorEastAsia" w:eastAsiaTheme="minorEastAsia" w:hAnsiTheme="minorEastAsia" w:hint="eastAsia"/>
          <w:color w:val="000000" w:themeColor="text1"/>
          <w:sz w:val="24"/>
        </w:rPr>
        <w:t>随着网购的</w:t>
      </w:r>
      <w:proofErr w:type="gramEnd"/>
      <w:r w:rsidRPr="00D73BE3">
        <w:rPr>
          <w:rFonts w:asciiTheme="minorEastAsia" w:eastAsiaTheme="minorEastAsia" w:hAnsiTheme="minorEastAsia" w:hint="eastAsia"/>
          <w:color w:val="000000" w:themeColor="text1"/>
          <w:sz w:val="24"/>
        </w:rPr>
        <w:t>高速发展，有关网上购物的投诉比例也直线上升，消费者权益受到侵害的现象日益受到关注。</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网络购物中的诸多不规范行为产生了大量纠纷。由于网络高度的虚拟性，导致消费者的知情权较难得到有效保障，同时求偿权难以实现，隐私权易受到侵犯，安全权存在隐患等等，这些都极大的损害了消费者的合法权益。</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由《消费者权益保护法》可知，</w:t>
      </w:r>
      <w:proofErr w:type="gramStart"/>
      <w:r w:rsidRPr="00D73BE3">
        <w:rPr>
          <w:rFonts w:asciiTheme="minorEastAsia" w:eastAsiaTheme="minorEastAsia" w:hAnsiTheme="minorEastAsia" w:hint="eastAsia"/>
          <w:color w:val="000000" w:themeColor="text1"/>
          <w:sz w:val="24"/>
        </w:rPr>
        <w:t>网购消费者</w:t>
      </w:r>
      <w:proofErr w:type="gramEnd"/>
      <w:r w:rsidRPr="00D73BE3">
        <w:rPr>
          <w:rFonts w:asciiTheme="minorEastAsia" w:eastAsiaTheme="minorEastAsia" w:hAnsiTheme="minorEastAsia" w:hint="eastAsia"/>
          <w:color w:val="000000" w:themeColor="text1"/>
          <w:sz w:val="24"/>
        </w:rPr>
        <w:t>易受到侵犯的权利主要有公平交易权、安全权、知情权、后悔权、求偿权等，它们在价格、性能、支付风险、质量风险、配送服务等六个方面得到了体现。那么，消费者权益遭受侵害的原因究竟是怎样的？</w:t>
      </w:r>
    </w:p>
    <w:p w:rsidR="003D33A6" w:rsidRPr="00D73BE3" w:rsidRDefault="003D33A6" w:rsidP="0008213F">
      <w:pPr>
        <w:pStyle w:val="2"/>
        <w:rPr>
          <w:rFonts w:asciiTheme="minorEastAsia" w:eastAsiaTheme="minorEastAsia" w:hAnsiTheme="minorEastAsia"/>
          <w:b w:val="0"/>
          <w:color w:val="000000" w:themeColor="text1"/>
        </w:rPr>
      </w:pPr>
      <w:bookmarkStart w:id="7" w:name="_Toc415408057"/>
      <w:r w:rsidRPr="00D73BE3">
        <w:rPr>
          <w:rFonts w:asciiTheme="minorEastAsia" w:eastAsiaTheme="minorEastAsia" w:hAnsiTheme="minorEastAsia" w:hint="eastAsia"/>
          <w:color w:val="000000" w:themeColor="text1"/>
        </w:rPr>
        <w:t>（一）经营者方面</w:t>
      </w:r>
      <w:bookmarkEnd w:id="7"/>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由于网络消费的虚拟性和高科技性，消费者挑选商品时，主要依靠的是经营者（包括交易网站平台和商家）单方面提供的消息。信息的不对称，导致商品的价格、计量、质量上会存在一定的差异。与此同时，大量经营者追求利益最大化，</w:t>
      </w:r>
      <w:r w:rsidR="0052596D">
        <w:rPr>
          <w:rFonts w:asciiTheme="minorEastAsia" w:eastAsiaTheme="minorEastAsia" w:hAnsiTheme="minorEastAsia" w:hint="eastAsia"/>
          <w:color w:val="000000" w:themeColor="text1"/>
          <w:sz w:val="24"/>
        </w:rPr>
        <w:t>使得销售假货的现象常</w:t>
      </w:r>
      <w:r w:rsidRPr="00D73BE3">
        <w:rPr>
          <w:rFonts w:asciiTheme="minorEastAsia" w:eastAsiaTheme="minorEastAsia" w:hAnsiTheme="minorEastAsia" w:hint="eastAsia"/>
          <w:color w:val="000000" w:themeColor="text1"/>
          <w:sz w:val="24"/>
        </w:rPr>
        <w:t>有发生。商家的无拘束性和诚信的缺失，也使得消费者在交易过程中遭受损害。</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在B2C环境中，为了保证相关费用的支付安全，通常采用第三方平台支付。而在科技高速发展的如今，网络诈骗和黑客攻击层出不穷，消费者支付的账号和密码</w:t>
      </w:r>
      <w:r w:rsidRPr="00D73BE3">
        <w:rPr>
          <w:rFonts w:asciiTheme="minorEastAsia" w:eastAsiaTheme="minorEastAsia" w:hAnsiTheme="minorEastAsia" w:hint="eastAsia"/>
          <w:color w:val="000000" w:themeColor="text1"/>
          <w:sz w:val="24"/>
        </w:rPr>
        <w:lastRenderedPageBreak/>
        <w:t>可能被窃取，极易导致消费者财产的损失。不仅如此，网站和商家关系的多样化，也使得在经济纠纷发生时，存在责任主体不清的状况，使消费者的维权难上加难。</w:t>
      </w:r>
    </w:p>
    <w:p w:rsidR="003D33A6" w:rsidRPr="00D73BE3" w:rsidRDefault="003D33A6" w:rsidP="0008213F">
      <w:pPr>
        <w:pStyle w:val="2"/>
        <w:rPr>
          <w:rFonts w:asciiTheme="minorEastAsia" w:eastAsiaTheme="minorEastAsia" w:hAnsiTheme="minorEastAsia"/>
          <w:b w:val="0"/>
          <w:color w:val="000000" w:themeColor="text1"/>
        </w:rPr>
      </w:pPr>
      <w:bookmarkStart w:id="8" w:name="_Toc415408058"/>
      <w:r w:rsidRPr="00D73BE3">
        <w:rPr>
          <w:rFonts w:asciiTheme="minorEastAsia" w:eastAsiaTheme="minorEastAsia" w:hAnsiTheme="minorEastAsia" w:hint="eastAsia"/>
          <w:color w:val="000000" w:themeColor="text1"/>
        </w:rPr>
        <w:t>（二）消费者方面</w:t>
      </w:r>
      <w:bookmarkEnd w:id="8"/>
    </w:p>
    <w:p w:rsidR="003D33A6" w:rsidRPr="00D73BE3" w:rsidRDefault="003D33A6" w:rsidP="00F4438D">
      <w:pPr>
        <w:spacing w:line="360" w:lineRule="auto"/>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 xml:space="preserve">    虽然如今消费者的经济知识有所增长，但不可否认的是，消费者在交易中的地位与商品知识双重弱势的局面在短时间内难以改观。网络消费者自身维权意识不足，消费者和经营者在网络交易中地位的不平等与信息的不对称，使自身的权益更易受到侵害。“维权的成本远大于损失”，很多消费者因为种种原因最后不了了之，受侵害的合法权益无法得到切实的保障。</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除此之外，商品配送是由商家交付相关的快递公司进行配送。但当物品出现了损坏，从消费者的角度来看，谁应承担这部分损失？如果消费者实行退换货的权利时，运费由谁来支付？除此之外，允诺的送货期限并没有收到货物，由此导致的经济损失该如何赔付？最新制定的《消费者权益保护法》中有关</w:t>
      </w:r>
      <w:proofErr w:type="gramStart"/>
      <w:r w:rsidRPr="00D73BE3">
        <w:rPr>
          <w:rFonts w:asciiTheme="minorEastAsia" w:eastAsiaTheme="minorEastAsia" w:hAnsiTheme="minorEastAsia" w:hint="eastAsia"/>
          <w:color w:val="000000" w:themeColor="text1"/>
          <w:sz w:val="24"/>
        </w:rPr>
        <w:t>后悔权</w:t>
      </w:r>
      <w:proofErr w:type="gramEnd"/>
      <w:r w:rsidRPr="00D73BE3">
        <w:rPr>
          <w:rFonts w:asciiTheme="minorEastAsia" w:eastAsiaTheme="minorEastAsia" w:hAnsiTheme="minorEastAsia" w:hint="eastAsia"/>
          <w:color w:val="000000" w:themeColor="text1"/>
          <w:sz w:val="24"/>
        </w:rPr>
        <w:t>的相关规定在现实中能够真正的起到维权的作用吗？从我们的调查可知，消费者在这方面往往是最大的受害者。</w:t>
      </w:r>
    </w:p>
    <w:p w:rsidR="003D33A6" w:rsidRPr="00D73BE3" w:rsidRDefault="003D33A6" w:rsidP="0008213F">
      <w:pPr>
        <w:pStyle w:val="2"/>
        <w:rPr>
          <w:rFonts w:asciiTheme="minorEastAsia" w:eastAsiaTheme="minorEastAsia" w:hAnsiTheme="minorEastAsia"/>
          <w:b w:val="0"/>
          <w:color w:val="000000" w:themeColor="text1"/>
        </w:rPr>
      </w:pPr>
      <w:bookmarkStart w:id="9" w:name="_Toc415408059"/>
      <w:r w:rsidRPr="00D73BE3">
        <w:rPr>
          <w:rFonts w:asciiTheme="minorEastAsia" w:eastAsiaTheme="minorEastAsia" w:hAnsiTheme="minorEastAsia" w:hint="eastAsia"/>
          <w:color w:val="000000" w:themeColor="text1"/>
        </w:rPr>
        <w:t>（三）政府方面</w:t>
      </w:r>
      <w:bookmarkEnd w:id="9"/>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法律是政府行为的前提和基础，而立法的不完善，行政法规政策的空白等等问题，都导致了政府责任缺失，使得</w:t>
      </w:r>
      <w:proofErr w:type="gramStart"/>
      <w:r w:rsidRPr="00D73BE3">
        <w:rPr>
          <w:rFonts w:asciiTheme="minorEastAsia" w:eastAsiaTheme="minorEastAsia" w:hAnsiTheme="minorEastAsia" w:hint="eastAsia"/>
          <w:color w:val="000000" w:themeColor="text1"/>
          <w:sz w:val="24"/>
        </w:rPr>
        <w:t>网购中</w:t>
      </w:r>
      <w:proofErr w:type="gramEnd"/>
      <w:r w:rsidRPr="00D73BE3">
        <w:rPr>
          <w:rFonts w:asciiTheme="minorEastAsia" w:eastAsiaTheme="minorEastAsia" w:hAnsiTheme="minorEastAsia" w:hint="eastAsia"/>
          <w:color w:val="000000" w:themeColor="text1"/>
          <w:sz w:val="24"/>
        </w:rPr>
        <w:t>存在诸多消费安全问题无法得到解决。</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由于监管机构不健全，导致消费者维权比较困难。由《消费者权益保护法》知，有五种解决消费争议的途径，包括：和解、调解、申诉、仲裁、诉讼。但是，</w:t>
      </w:r>
      <w:proofErr w:type="gramStart"/>
      <w:r w:rsidRPr="00D73BE3">
        <w:rPr>
          <w:rFonts w:asciiTheme="minorEastAsia" w:eastAsiaTheme="minorEastAsia" w:hAnsiTheme="minorEastAsia" w:hint="eastAsia"/>
          <w:color w:val="000000" w:themeColor="text1"/>
          <w:sz w:val="24"/>
        </w:rPr>
        <w:t>网购消费者</w:t>
      </w:r>
      <w:proofErr w:type="gramEnd"/>
      <w:r w:rsidRPr="00D73BE3">
        <w:rPr>
          <w:rFonts w:asciiTheme="minorEastAsia" w:eastAsiaTheme="minorEastAsia" w:hAnsiTheme="minorEastAsia" w:hint="eastAsia"/>
          <w:color w:val="000000" w:themeColor="text1"/>
          <w:sz w:val="24"/>
        </w:rPr>
        <w:t>在维权的时候却有着非常大的争议，而网络的无地域性，尤其在行政执法主体多元化和网络消费虚拟化的情况下，当争议发生时，无法确定管辖权，难免出现各行政部门相互推诿的情况，消费者投诉无门。</w:t>
      </w:r>
    </w:p>
    <w:p w:rsidR="003D33A6" w:rsidRPr="00D73BE3" w:rsidRDefault="003D33A6" w:rsidP="0008213F">
      <w:pPr>
        <w:pStyle w:val="2"/>
        <w:rPr>
          <w:rFonts w:asciiTheme="minorEastAsia" w:eastAsiaTheme="minorEastAsia" w:hAnsiTheme="minorEastAsia"/>
          <w:b w:val="0"/>
          <w:color w:val="000000" w:themeColor="text1"/>
        </w:rPr>
      </w:pPr>
      <w:bookmarkStart w:id="10" w:name="_Toc415408060"/>
      <w:r w:rsidRPr="00D73BE3">
        <w:rPr>
          <w:rFonts w:asciiTheme="minorEastAsia" w:eastAsiaTheme="minorEastAsia" w:hAnsiTheme="minorEastAsia" w:hint="eastAsia"/>
          <w:color w:val="000000" w:themeColor="text1"/>
        </w:rPr>
        <w:t>（四）法律方面</w:t>
      </w:r>
      <w:bookmarkEnd w:id="10"/>
    </w:p>
    <w:p w:rsidR="003D33A6" w:rsidRPr="00D73BE3" w:rsidRDefault="003D33A6" w:rsidP="00F4438D">
      <w:pPr>
        <w:spacing w:line="360" w:lineRule="auto"/>
        <w:ind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电子商务的高速发展与法律稳定性、滞后性特点的失衡，在很大程度上导致了法律体系</w:t>
      </w:r>
      <w:proofErr w:type="gramStart"/>
      <w:r w:rsidRPr="00D73BE3">
        <w:rPr>
          <w:rFonts w:asciiTheme="minorEastAsia" w:eastAsiaTheme="minorEastAsia" w:hAnsiTheme="minorEastAsia" w:hint="eastAsia"/>
          <w:color w:val="000000" w:themeColor="text1"/>
          <w:sz w:val="24"/>
        </w:rPr>
        <w:t>在网购消费者</w:t>
      </w:r>
      <w:proofErr w:type="gramEnd"/>
      <w:r w:rsidRPr="00D73BE3">
        <w:rPr>
          <w:rFonts w:asciiTheme="minorEastAsia" w:eastAsiaTheme="minorEastAsia" w:hAnsiTheme="minorEastAsia" w:hint="eastAsia"/>
          <w:color w:val="000000" w:themeColor="text1"/>
          <w:sz w:val="24"/>
        </w:rPr>
        <w:t>权益保护方面的缺失，这显然无法适应消费者权益保护的</w:t>
      </w:r>
      <w:r w:rsidRPr="00D73BE3">
        <w:rPr>
          <w:rFonts w:asciiTheme="minorEastAsia" w:eastAsiaTheme="minorEastAsia" w:hAnsiTheme="minorEastAsia" w:hint="eastAsia"/>
          <w:color w:val="000000" w:themeColor="text1"/>
          <w:sz w:val="24"/>
        </w:rPr>
        <w:lastRenderedPageBreak/>
        <w:t>迫切需要。</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截至今日，维护消费者权益的法律分散于《消费者权益保护法》、《电子签名法》（没有直接涉及到消费者权益保护方面，缺乏电子合同、电子商务经营者的法律责任的相关说明）《产品质量法》、《反不正当竞争法》、《商标法》《民法通则》、《计算机信息网络国际联网安全保护管理办法》等法律法规中，而且内容简单、散乱，对多项问题无实际定论。这种成体系法条的空白不仅对执法者造成阻碍，而且对消费者自身权益造成了极大的损害。</w:t>
      </w:r>
    </w:p>
    <w:p w:rsidR="003D33A6" w:rsidRPr="00D73BE3" w:rsidRDefault="003D33A6" w:rsidP="00F4438D">
      <w:pPr>
        <w:spacing w:line="360" w:lineRule="auto"/>
        <w:ind w:firstLineChars="200" w:firstLine="480"/>
        <w:rPr>
          <w:rFonts w:asciiTheme="minorEastAsia" w:eastAsiaTheme="minorEastAsia" w:hAnsiTheme="minorEastAsia"/>
          <w:color w:val="000000" w:themeColor="text1"/>
          <w:sz w:val="24"/>
        </w:rPr>
      </w:pPr>
      <w:r w:rsidRPr="00D73BE3">
        <w:rPr>
          <w:rFonts w:asciiTheme="minorEastAsia" w:eastAsiaTheme="minorEastAsia" w:hAnsiTheme="minorEastAsia" w:hint="eastAsia"/>
          <w:color w:val="000000" w:themeColor="text1"/>
          <w:sz w:val="24"/>
        </w:rPr>
        <w:t>综上所述，</w:t>
      </w:r>
      <w:proofErr w:type="gramStart"/>
      <w:r w:rsidRPr="00D73BE3">
        <w:rPr>
          <w:rFonts w:asciiTheme="minorEastAsia" w:eastAsiaTheme="minorEastAsia" w:hAnsiTheme="minorEastAsia" w:hint="eastAsia"/>
          <w:color w:val="000000" w:themeColor="text1"/>
          <w:sz w:val="24"/>
        </w:rPr>
        <w:t>网购消费者</w:t>
      </w:r>
      <w:proofErr w:type="gramEnd"/>
      <w:r w:rsidRPr="00D73BE3">
        <w:rPr>
          <w:rFonts w:asciiTheme="minorEastAsia" w:eastAsiaTheme="minorEastAsia" w:hAnsiTheme="minorEastAsia" w:hint="eastAsia"/>
          <w:color w:val="000000" w:themeColor="text1"/>
          <w:sz w:val="24"/>
        </w:rPr>
        <w:t>合法</w:t>
      </w:r>
      <w:r w:rsidRPr="00D73BE3">
        <w:rPr>
          <w:rFonts w:asciiTheme="minorEastAsia" w:eastAsiaTheme="minorEastAsia" w:hAnsiTheme="minorEastAsia"/>
          <w:color w:val="000000" w:themeColor="text1"/>
          <w:sz w:val="24"/>
        </w:rPr>
        <w:t>权益</w:t>
      </w:r>
      <w:r w:rsidRPr="00D73BE3">
        <w:rPr>
          <w:rFonts w:asciiTheme="minorEastAsia" w:eastAsiaTheme="minorEastAsia" w:hAnsiTheme="minorEastAsia" w:hint="eastAsia"/>
          <w:color w:val="000000" w:themeColor="text1"/>
          <w:sz w:val="24"/>
        </w:rPr>
        <w:t>频频受到损害，与商家、</w:t>
      </w:r>
      <w:r w:rsidRPr="00D73BE3">
        <w:rPr>
          <w:rFonts w:asciiTheme="minorEastAsia" w:eastAsiaTheme="minorEastAsia" w:hAnsiTheme="minorEastAsia"/>
          <w:color w:val="000000" w:themeColor="text1"/>
          <w:sz w:val="24"/>
        </w:rPr>
        <w:t>消费者</w:t>
      </w:r>
      <w:r w:rsidRPr="00D73BE3">
        <w:rPr>
          <w:rFonts w:asciiTheme="minorEastAsia" w:eastAsiaTheme="minorEastAsia" w:hAnsiTheme="minorEastAsia" w:hint="eastAsia"/>
          <w:color w:val="000000" w:themeColor="text1"/>
          <w:sz w:val="24"/>
        </w:rPr>
        <w:t>本身、法律、</w:t>
      </w:r>
      <w:r w:rsidRPr="00D73BE3">
        <w:rPr>
          <w:rFonts w:asciiTheme="minorEastAsia" w:eastAsiaTheme="minorEastAsia" w:hAnsiTheme="minorEastAsia"/>
          <w:color w:val="000000" w:themeColor="text1"/>
          <w:sz w:val="24"/>
        </w:rPr>
        <w:t>政府</w:t>
      </w:r>
      <w:r w:rsidRPr="00D73BE3">
        <w:rPr>
          <w:rFonts w:asciiTheme="minorEastAsia" w:eastAsiaTheme="minorEastAsia" w:hAnsiTheme="minorEastAsia" w:hint="eastAsia"/>
          <w:color w:val="000000" w:themeColor="text1"/>
          <w:sz w:val="24"/>
        </w:rPr>
        <w:t>都密不可分。而这四方面又是紧密关联、不可分割、相互影响的整体。同时，我们可以看到，消费者权益的维护与宏观因素和微观因素密不可分。所谓宏观因素，即法律与行政法规对消费者权益维护的程度，具体根源在于立法和政府。而微观因素，即为各企业之间对消费者权益维护的执行程度。一方面，宏观因素在消费者权益保护上的具体体现正是企业对消费者权益维护程度，即微观因素。另一方面，在B2C模式下，企业社会责任的履行情况也是通过微观层面得以反映的。由上可知，微观因素成为宏观因素与企业社会责任履行情况的交汇点。因此，要从定量角度较为深入、具体地了解</w:t>
      </w:r>
      <w:proofErr w:type="gramStart"/>
      <w:r w:rsidRPr="00D73BE3">
        <w:rPr>
          <w:rFonts w:asciiTheme="minorEastAsia" w:eastAsiaTheme="minorEastAsia" w:hAnsiTheme="minorEastAsia" w:hint="eastAsia"/>
          <w:color w:val="000000" w:themeColor="text1"/>
          <w:sz w:val="24"/>
        </w:rPr>
        <w:t>网购环境</w:t>
      </w:r>
      <w:proofErr w:type="gramEnd"/>
      <w:r w:rsidRPr="00D73BE3">
        <w:rPr>
          <w:rFonts w:asciiTheme="minorEastAsia" w:eastAsiaTheme="minorEastAsia" w:hAnsiTheme="minorEastAsia" w:hint="eastAsia"/>
          <w:color w:val="000000" w:themeColor="text1"/>
          <w:sz w:val="24"/>
        </w:rPr>
        <w:t>下消费者权益维护的相关问题，必须从对微观因素的分析入手。</w:t>
      </w:r>
    </w:p>
    <w:p w:rsidR="003D33A6" w:rsidRPr="0008213F" w:rsidRDefault="006911FD" w:rsidP="0008213F">
      <w:pPr>
        <w:pStyle w:val="1"/>
        <w:rPr>
          <w:rFonts w:asciiTheme="minorEastAsia" w:hAnsiTheme="minorEastAsia"/>
          <w:color w:val="000000" w:themeColor="text1"/>
          <w:sz w:val="36"/>
          <w:szCs w:val="36"/>
        </w:rPr>
      </w:pPr>
      <w:bookmarkStart w:id="11" w:name="_Toc415408061"/>
      <w:r w:rsidRPr="0008213F">
        <w:rPr>
          <w:rFonts w:asciiTheme="minorEastAsia" w:hAnsiTheme="minorEastAsia" w:hint="eastAsia"/>
          <w:color w:val="000000" w:themeColor="text1"/>
          <w:sz w:val="36"/>
          <w:szCs w:val="36"/>
        </w:rPr>
        <w:t>四</w:t>
      </w:r>
      <w:r w:rsidR="003D33A6" w:rsidRPr="0008213F">
        <w:rPr>
          <w:rFonts w:asciiTheme="minorEastAsia" w:hAnsiTheme="minorEastAsia" w:hint="eastAsia"/>
          <w:color w:val="000000" w:themeColor="text1"/>
          <w:sz w:val="36"/>
          <w:szCs w:val="36"/>
        </w:rPr>
        <w:t>、模型分析</w:t>
      </w:r>
      <w:bookmarkEnd w:id="11"/>
    </w:p>
    <w:p w:rsidR="003D33A6" w:rsidRDefault="003D33A6" w:rsidP="00F4438D">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如前文原因分析部分所述，</w:t>
      </w:r>
      <w:r w:rsidRPr="00A81137">
        <w:rPr>
          <w:rFonts w:asciiTheme="minorEastAsia" w:eastAsiaTheme="minorEastAsia" w:hAnsiTheme="minorEastAsia" w:hint="eastAsia"/>
          <w:color w:val="000000" w:themeColor="text1"/>
          <w:sz w:val="24"/>
        </w:rPr>
        <w:t>微观因素在</w:t>
      </w:r>
      <w:r>
        <w:rPr>
          <w:rFonts w:asciiTheme="minorEastAsia" w:eastAsiaTheme="minorEastAsia" w:hAnsiTheme="minorEastAsia" w:hint="eastAsia"/>
          <w:color w:val="000000" w:themeColor="text1"/>
          <w:sz w:val="24"/>
        </w:rPr>
        <w:t>网络</w:t>
      </w:r>
      <w:r w:rsidRPr="00A81137">
        <w:rPr>
          <w:rFonts w:asciiTheme="minorEastAsia" w:eastAsiaTheme="minorEastAsia" w:hAnsiTheme="minorEastAsia" w:hint="eastAsia"/>
          <w:color w:val="000000" w:themeColor="text1"/>
          <w:sz w:val="24"/>
        </w:rPr>
        <w:t>消费过程中</w:t>
      </w:r>
      <w:r>
        <w:rPr>
          <w:rFonts w:asciiTheme="minorEastAsia" w:eastAsiaTheme="minorEastAsia" w:hAnsiTheme="minorEastAsia" w:hint="eastAsia"/>
          <w:color w:val="000000" w:themeColor="text1"/>
          <w:sz w:val="24"/>
        </w:rPr>
        <w:t>具体</w:t>
      </w:r>
      <w:r w:rsidRPr="00A81137">
        <w:rPr>
          <w:rFonts w:asciiTheme="minorEastAsia" w:eastAsiaTheme="minorEastAsia" w:hAnsiTheme="minorEastAsia" w:hint="eastAsia"/>
          <w:color w:val="000000" w:themeColor="text1"/>
          <w:sz w:val="24"/>
        </w:rPr>
        <w:t>体现为消费者对于价格、性能、支付风险、质量风险、配送服务、售后服务</w:t>
      </w:r>
      <w:r>
        <w:rPr>
          <w:rFonts w:asciiTheme="minorEastAsia" w:eastAsiaTheme="minorEastAsia" w:hAnsiTheme="minorEastAsia" w:hint="eastAsia"/>
          <w:color w:val="000000" w:themeColor="text1"/>
          <w:sz w:val="24"/>
        </w:rPr>
        <w:t>等六项选择标准的满意程度。这六个要素不仅是顾客选择商品的重要</w:t>
      </w:r>
      <w:r w:rsidRPr="00A81137">
        <w:rPr>
          <w:rFonts w:asciiTheme="minorEastAsia" w:eastAsiaTheme="minorEastAsia" w:hAnsiTheme="minorEastAsia" w:hint="eastAsia"/>
          <w:color w:val="000000" w:themeColor="text1"/>
          <w:sz w:val="24"/>
        </w:rPr>
        <w:t>标准，同时也反映了消费者的人身财产安全权、知情权、公平交易权、求偿权、</w:t>
      </w:r>
      <w:proofErr w:type="gramStart"/>
      <w:r w:rsidRPr="00A81137">
        <w:rPr>
          <w:rFonts w:asciiTheme="minorEastAsia" w:eastAsiaTheme="minorEastAsia" w:hAnsiTheme="minorEastAsia" w:hint="eastAsia"/>
          <w:color w:val="000000" w:themeColor="text1"/>
          <w:sz w:val="24"/>
        </w:rPr>
        <w:t>后悔权</w:t>
      </w:r>
      <w:proofErr w:type="gramEnd"/>
      <w:r w:rsidRPr="00A81137">
        <w:rPr>
          <w:rFonts w:asciiTheme="minorEastAsia" w:eastAsiaTheme="minorEastAsia" w:hAnsiTheme="minorEastAsia" w:hint="eastAsia"/>
          <w:color w:val="000000" w:themeColor="text1"/>
          <w:sz w:val="24"/>
        </w:rPr>
        <w:t>等权利在</w:t>
      </w:r>
      <w:proofErr w:type="gramStart"/>
      <w:r w:rsidRPr="00A81137">
        <w:rPr>
          <w:rFonts w:asciiTheme="minorEastAsia" w:eastAsiaTheme="minorEastAsia" w:hAnsiTheme="minorEastAsia" w:hint="eastAsia"/>
          <w:color w:val="000000" w:themeColor="text1"/>
          <w:sz w:val="24"/>
        </w:rPr>
        <w:t>网购</w:t>
      </w:r>
      <w:r>
        <w:rPr>
          <w:rFonts w:asciiTheme="minorEastAsia" w:eastAsiaTheme="minorEastAsia" w:hAnsiTheme="minorEastAsia" w:hint="eastAsia"/>
          <w:color w:val="000000" w:themeColor="text1"/>
          <w:sz w:val="24"/>
        </w:rPr>
        <w:t>过程</w:t>
      </w:r>
      <w:proofErr w:type="gramEnd"/>
      <w:r>
        <w:rPr>
          <w:rFonts w:asciiTheme="minorEastAsia" w:eastAsiaTheme="minorEastAsia" w:hAnsiTheme="minorEastAsia" w:hint="eastAsia"/>
          <w:color w:val="000000" w:themeColor="text1"/>
          <w:sz w:val="24"/>
        </w:rPr>
        <w:t>中</w:t>
      </w:r>
      <w:r w:rsidRPr="00A81137">
        <w:rPr>
          <w:rFonts w:asciiTheme="minorEastAsia" w:eastAsiaTheme="minorEastAsia" w:hAnsiTheme="minorEastAsia" w:hint="eastAsia"/>
          <w:color w:val="000000" w:themeColor="text1"/>
          <w:sz w:val="24"/>
        </w:rPr>
        <w:t>得到维护</w:t>
      </w:r>
      <w:r>
        <w:rPr>
          <w:rFonts w:asciiTheme="minorEastAsia" w:eastAsiaTheme="minorEastAsia" w:hAnsiTheme="minorEastAsia" w:hint="eastAsia"/>
          <w:color w:val="000000" w:themeColor="text1"/>
          <w:sz w:val="24"/>
        </w:rPr>
        <w:t>的程度</w:t>
      </w:r>
      <w:r w:rsidRPr="00A81137">
        <w:rPr>
          <w:rFonts w:asciiTheme="minorEastAsia" w:eastAsiaTheme="minorEastAsia" w:hAnsiTheme="minorEastAsia" w:hint="eastAsia"/>
          <w:color w:val="000000" w:themeColor="text1"/>
          <w:sz w:val="24"/>
        </w:rPr>
        <w:t>。因此，</w:t>
      </w:r>
      <w:r>
        <w:rPr>
          <w:rFonts w:asciiTheme="minorEastAsia" w:eastAsiaTheme="minorEastAsia" w:hAnsiTheme="minorEastAsia" w:hint="eastAsia"/>
          <w:color w:val="000000" w:themeColor="text1"/>
          <w:sz w:val="24"/>
        </w:rPr>
        <w:t>我们试图根据上述六个标准，在多属性效用模型的基础上，以</w:t>
      </w:r>
      <w:r w:rsidRPr="00A81137">
        <w:rPr>
          <w:rFonts w:asciiTheme="minorEastAsia" w:eastAsiaTheme="minorEastAsia" w:hAnsiTheme="minorEastAsia" w:hint="eastAsia"/>
          <w:color w:val="000000" w:themeColor="text1"/>
          <w:sz w:val="24"/>
        </w:rPr>
        <w:t>直观、确切的函数关系</w:t>
      </w:r>
      <w:r>
        <w:rPr>
          <w:rFonts w:asciiTheme="minorEastAsia" w:eastAsiaTheme="minorEastAsia" w:hAnsiTheme="minorEastAsia" w:hint="eastAsia"/>
          <w:color w:val="000000" w:themeColor="text1"/>
          <w:sz w:val="24"/>
        </w:rPr>
        <w:t>来表达、</w:t>
      </w:r>
      <w:proofErr w:type="gramStart"/>
      <w:r>
        <w:rPr>
          <w:rFonts w:asciiTheme="minorEastAsia" w:eastAsiaTheme="minorEastAsia" w:hAnsiTheme="minorEastAsia" w:hint="eastAsia"/>
          <w:color w:val="000000" w:themeColor="text1"/>
          <w:sz w:val="24"/>
        </w:rPr>
        <w:t>计量网购</w:t>
      </w:r>
      <w:proofErr w:type="gramEnd"/>
      <w:r>
        <w:rPr>
          <w:rFonts w:asciiTheme="minorEastAsia" w:eastAsiaTheme="minorEastAsia" w:hAnsiTheme="minorEastAsia" w:hint="eastAsia"/>
          <w:color w:val="000000" w:themeColor="text1"/>
          <w:sz w:val="24"/>
        </w:rPr>
        <w:t>消费者的六项选择标准与五项基本权利，从而为评价消费者权益保护现状、提出可行性解决对策提供依据。</w:t>
      </w:r>
    </w:p>
    <w:p w:rsidR="003D33A6" w:rsidRPr="003D33A6" w:rsidRDefault="003D33A6" w:rsidP="0008213F">
      <w:pPr>
        <w:pStyle w:val="2"/>
        <w:rPr>
          <w:b w:val="0"/>
        </w:rPr>
      </w:pPr>
      <w:bookmarkStart w:id="12" w:name="_Toc415408062"/>
      <w:r w:rsidRPr="003D33A6">
        <w:rPr>
          <w:rFonts w:hint="eastAsia"/>
        </w:rPr>
        <w:lastRenderedPageBreak/>
        <w:t>（</w:t>
      </w:r>
      <w:r w:rsidRPr="003D33A6">
        <w:t>一</w:t>
      </w:r>
      <w:r w:rsidRPr="003D33A6">
        <w:rPr>
          <w:rFonts w:hint="eastAsia"/>
        </w:rPr>
        <w:t>）多属性效用理论</w:t>
      </w:r>
      <w:bookmarkEnd w:id="12"/>
    </w:p>
    <w:p w:rsidR="003D33A6" w:rsidRDefault="003D33A6" w:rsidP="003D33A6">
      <w:pPr>
        <w:widowControl/>
        <w:shd w:val="clear" w:color="auto" w:fill="FFFFFF"/>
        <w:spacing w:line="360" w:lineRule="auto"/>
        <w:ind w:firstLineChars="200" w:firstLine="480"/>
        <w:jc w:val="left"/>
        <w:rPr>
          <w:rFonts w:asciiTheme="minorEastAsia" w:eastAsiaTheme="minorEastAsia" w:hAnsiTheme="minorEastAsia"/>
          <w:color w:val="000000" w:themeColor="text1"/>
          <w:sz w:val="24"/>
        </w:rPr>
      </w:pPr>
      <w:r w:rsidRPr="00EB718A">
        <w:rPr>
          <w:rFonts w:asciiTheme="minorEastAsia" w:eastAsiaTheme="minorEastAsia" w:hAnsiTheme="minorEastAsia"/>
          <w:color w:val="000000" w:themeColor="text1"/>
          <w:sz w:val="24"/>
        </w:rPr>
        <w:t>19世纪</w:t>
      </w:r>
      <w:r>
        <w:rPr>
          <w:rFonts w:asciiTheme="minorEastAsia" w:eastAsiaTheme="minorEastAsia" w:hAnsiTheme="minorEastAsia"/>
          <w:color w:val="000000" w:themeColor="text1"/>
          <w:sz w:val="24"/>
        </w:rPr>
        <w:t>50</w:t>
      </w:r>
      <w:r>
        <w:rPr>
          <w:rFonts w:asciiTheme="minorEastAsia" w:eastAsiaTheme="minorEastAsia" w:hAnsiTheme="minorEastAsia" w:hint="eastAsia"/>
          <w:color w:val="000000" w:themeColor="text1"/>
          <w:sz w:val="24"/>
        </w:rPr>
        <w:t>-</w:t>
      </w:r>
      <w:r w:rsidRPr="00EB718A">
        <w:rPr>
          <w:rFonts w:asciiTheme="minorEastAsia" w:eastAsiaTheme="minorEastAsia" w:hAnsiTheme="minorEastAsia"/>
          <w:color w:val="000000" w:themeColor="text1"/>
          <w:sz w:val="24"/>
        </w:rPr>
        <w:t>70年代的“边际革命”</w:t>
      </w:r>
      <w:r>
        <w:rPr>
          <w:rFonts w:asciiTheme="minorEastAsia" w:eastAsiaTheme="minorEastAsia" w:hAnsiTheme="minorEastAsia"/>
          <w:color w:val="000000" w:themeColor="text1"/>
          <w:sz w:val="24"/>
        </w:rPr>
        <w:t>成为了边际效用学说建立的基础</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而</w:t>
      </w:r>
      <w:proofErr w:type="gramStart"/>
      <w:r>
        <w:rPr>
          <w:rFonts w:asciiTheme="minorEastAsia" w:eastAsiaTheme="minorEastAsia" w:hAnsiTheme="minorEastAsia"/>
          <w:color w:val="000000" w:themeColor="text1"/>
          <w:sz w:val="24"/>
        </w:rPr>
        <w:t>后者理论</w:t>
      </w:r>
      <w:proofErr w:type="gramEnd"/>
      <w:r>
        <w:rPr>
          <w:rFonts w:asciiTheme="minorEastAsia" w:eastAsiaTheme="minorEastAsia" w:hAnsiTheme="minorEastAsia"/>
          <w:color w:val="000000" w:themeColor="text1"/>
          <w:sz w:val="24"/>
        </w:rPr>
        <w:t>中效用可以直接计量的假设使得古典效用理论的建立成为可能</w:t>
      </w:r>
      <w:r w:rsidRPr="00EB718A">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经过以</w:t>
      </w:r>
      <w:r w:rsidRPr="002F7285">
        <w:rPr>
          <w:rFonts w:asciiTheme="minorEastAsia" w:eastAsiaTheme="minorEastAsia" w:hAnsiTheme="minorEastAsia"/>
          <w:color w:val="000000" w:themeColor="text1"/>
          <w:sz w:val="24"/>
        </w:rPr>
        <w:t>边沁（Bentham，1789）和</w:t>
      </w:r>
      <w:proofErr w:type="gramStart"/>
      <w:r w:rsidRPr="002F7285">
        <w:rPr>
          <w:rFonts w:asciiTheme="minorEastAsia" w:eastAsiaTheme="minorEastAsia" w:hAnsiTheme="minorEastAsia"/>
          <w:color w:val="000000" w:themeColor="text1"/>
          <w:sz w:val="24"/>
        </w:rPr>
        <w:t>密尔</w:t>
      </w:r>
      <w:proofErr w:type="gramEnd"/>
      <w:r w:rsidRPr="002F7285">
        <w:rPr>
          <w:rFonts w:asciiTheme="minorEastAsia" w:eastAsiaTheme="minorEastAsia" w:hAnsiTheme="minorEastAsia"/>
          <w:color w:val="000000" w:themeColor="text1"/>
          <w:sz w:val="24"/>
        </w:rPr>
        <w:t>（Mill，1848）为代表的英国</w:t>
      </w:r>
      <w:r w:rsidR="001E5113">
        <w:fldChar w:fldCharType="begin"/>
      </w:r>
      <w:r w:rsidR="001E5113">
        <w:instrText xml:space="preserve"> HYPERLINK "http://www.baidu.com/s?wd=%E5%8A%9F%E5%88%A9%E4%B8%BB%E4%B9%89&amp;hl_tag=textlink&amp;tn=SE_hldp01350_v6v6zkg6" \t "_blank" </w:instrText>
      </w:r>
      <w:r w:rsidR="001E5113">
        <w:fldChar w:fldCharType="separate"/>
      </w:r>
      <w:r w:rsidRPr="002F7285">
        <w:rPr>
          <w:rFonts w:asciiTheme="minorEastAsia" w:eastAsiaTheme="minorEastAsia" w:hAnsiTheme="minorEastAsia"/>
          <w:color w:val="000000" w:themeColor="text1"/>
          <w:sz w:val="24"/>
        </w:rPr>
        <w:t>功利主义</w:t>
      </w:r>
      <w:r w:rsidR="001E5113">
        <w:rPr>
          <w:rFonts w:asciiTheme="minorEastAsia" w:eastAsiaTheme="minorEastAsia" w:hAnsiTheme="minorEastAsia"/>
          <w:color w:val="000000" w:themeColor="text1"/>
          <w:sz w:val="24"/>
        </w:rPr>
        <w:fldChar w:fldCharType="end"/>
      </w:r>
      <w:r w:rsidRPr="002F7285">
        <w:rPr>
          <w:rFonts w:asciiTheme="minorEastAsia" w:eastAsiaTheme="minorEastAsia" w:hAnsiTheme="minorEastAsia"/>
          <w:color w:val="000000" w:themeColor="text1"/>
          <w:sz w:val="24"/>
        </w:rPr>
        <w:t>哲学</w:t>
      </w:r>
      <w:r>
        <w:rPr>
          <w:rFonts w:asciiTheme="minorEastAsia" w:eastAsiaTheme="minorEastAsia" w:hAnsiTheme="minorEastAsia"/>
          <w:color w:val="000000" w:themeColor="text1"/>
          <w:sz w:val="24"/>
        </w:rPr>
        <w:t>的发展与提炼</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经济学中的古典效用理论逐步形成</w:t>
      </w:r>
      <w:r>
        <w:rPr>
          <w:rFonts w:asciiTheme="minorEastAsia" w:eastAsiaTheme="minorEastAsia" w:hAnsiTheme="minorEastAsia" w:hint="eastAsia"/>
          <w:color w:val="000000" w:themeColor="text1"/>
          <w:sz w:val="24"/>
        </w:rPr>
        <w:t>。</w:t>
      </w:r>
      <w:r w:rsidRPr="00EB718A">
        <w:rPr>
          <w:rFonts w:asciiTheme="minorEastAsia" w:eastAsiaTheme="minorEastAsia" w:hAnsiTheme="minorEastAsia" w:hint="eastAsia"/>
          <w:color w:val="000000" w:themeColor="text1"/>
          <w:sz w:val="24"/>
        </w:rPr>
        <w:t>效用理论不仅可以表述确定状况下财富的精神价值,而且可以表述风险状况下财富的精神价值,</w:t>
      </w:r>
      <w:r w:rsidRPr="002F7285">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它成为古典经济学产生并逐步运用数学方法的重要先决条件。</w:t>
      </w:r>
    </w:p>
    <w:p w:rsidR="003D33A6" w:rsidRDefault="003D33A6" w:rsidP="003D33A6">
      <w:pPr>
        <w:widowControl/>
        <w:shd w:val="clear" w:color="auto" w:fill="FFFFFF"/>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多属性效用理论基于古典效用理论</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将考察因素由单个扩展为任意有限</w:t>
      </w:r>
      <w:proofErr w:type="gramStart"/>
      <w:r>
        <w:rPr>
          <w:rFonts w:asciiTheme="minorEastAsia" w:eastAsiaTheme="minorEastAsia" w:hAnsiTheme="minorEastAsia"/>
          <w:color w:val="000000" w:themeColor="text1"/>
          <w:sz w:val="24"/>
        </w:rPr>
        <w:t>个</w:t>
      </w:r>
      <w:proofErr w:type="gramEnd"/>
      <w:r>
        <w:rPr>
          <w:rFonts w:asciiTheme="minorEastAsia" w:eastAsiaTheme="minorEastAsia" w:hAnsiTheme="minorEastAsia" w:hint="eastAsia"/>
          <w:color w:val="000000" w:themeColor="text1"/>
          <w:sz w:val="24"/>
        </w:rPr>
        <w:t>，以综合性视角较为全面地考察经济对象，从而更加符合经济运行中的现实状况。相对应的，它需要搜集、处理和反应的数据量也大幅增加，要求的工作量也会随之上升。</w:t>
      </w:r>
    </w:p>
    <w:p w:rsidR="003D33A6" w:rsidRPr="003D33A6" w:rsidRDefault="003D33A6" w:rsidP="0008213F">
      <w:pPr>
        <w:pStyle w:val="2"/>
        <w:rPr>
          <w:b w:val="0"/>
        </w:rPr>
      </w:pPr>
      <w:bookmarkStart w:id="13" w:name="_Toc415408063"/>
      <w:r w:rsidRPr="003D33A6">
        <w:rPr>
          <w:rFonts w:hint="eastAsia"/>
        </w:rPr>
        <w:t>（</w:t>
      </w:r>
      <w:r w:rsidRPr="003D33A6">
        <w:t>二</w:t>
      </w:r>
      <w:r w:rsidRPr="003D33A6">
        <w:rPr>
          <w:rFonts w:hint="eastAsia"/>
        </w:rPr>
        <w:t>）模型内涵与建立</w:t>
      </w:r>
      <w:bookmarkEnd w:id="13"/>
    </w:p>
    <w:p w:rsidR="003D33A6" w:rsidRPr="003D33A6" w:rsidRDefault="003D33A6" w:rsidP="003D33A6">
      <w:pPr>
        <w:spacing w:line="360" w:lineRule="auto"/>
        <w:rPr>
          <w:rFonts w:asciiTheme="minorEastAsia" w:eastAsiaTheme="minorEastAsia" w:hAnsiTheme="minorEastAsia"/>
          <w:b/>
          <w:color w:val="000000" w:themeColor="text1"/>
          <w:sz w:val="30"/>
          <w:szCs w:val="30"/>
        </w:rPr>
      </w:pPr>
      <w:r w:rsidRPr="003D33A6">
        <w:rPr>
          <w:rFonts w:asciiTheme="minorEastAsia" w:eastAsiaTheme="minorEastAsia" w:hAnsiTheme="minorEastAsia" w:hint="eastAsia"/>
          <w:b/>
          <w:color w:val="000000" w:themeColor="text1"/>
          <w:sz w:val="30"/>
          <w:szCs w:val="30"/>
        </w:rPr>
        <w:t>1.六项要素的内涵</w:t>
      </w:r>
    </w:p>
    <w:p w:rsidR="003D33A6" w:rsidRPr="00D73BE3" w:rsidRDefault="003D33A6" w:rsidP="003D33A6">
      <w:pPr>
        <w:spacing w:line="360" w:lineRule="auto"/>
        <w:rPr>
          <w:rFonts w:asciiTheme="minorEastAsia" w:eastAsiaTheme="minorEastAsia" w:hAnsiTheme="minorEastAsia"/>
          <w:b/>
          <w:color w:val="000000" w:themeColor="text1"/>
          <w:sz w:val="28"/>
          <w:szCs w:val="28"/>
        </w:rPr>
      </w:pPr>
      <w:r w:rsidRPr="00D73BE3">
        <w:rPr>
          <w:rFonts w:asciiTheme="minorEastAsia" w:eastAsiaTheme="minorEastAsia" w:hAnsiTheme="minorEastAsia" w:hint="eastAsia"/>
          <w:b/>
          <w:color w:val="000000" w:themeColor="text1"/>
          <w:sz w:val="28"/>
          <w:szCs w:val="28"/>
        </w:rPr>
        <w:t>（1）价格</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sidRPr="007F1924">
        <w:rPr>
          <w:rFonts w:asciiTheme="minorEastAsia" w:eastAsiaTheme="minorEastAsia" w:hAnsiTheme="minorEastAsia" w:hint="eastAsia"/>
          <w:color w:val="000000" w:themeColor="text1"/>
          <w:sz w:val="24"/>
        </w:rPr>
        <w:t>价</w:t>
      </w:r>
      <w:r>
        <w:rPr>
          <w:rFonts w:asciiTheme="minorEastAsia" w:eastAsiaTheme="minorEastAsia" w:hAnsiTheme="minorEastAsia" w:hint="eastAsia"/>
          <w:color w:val="000000" w:themeColor="text1"/>
          <w:sz w:val="24"/>
        </w:rPr>
        <w:t>格是顾客在网上选购商品时衡量的一个重要标准。</w:t>
      </w:r>
      <w:r w:rsidRPr="007F1924">
        <w:rPr>
          <w:rFonts w:asciiTheme="minorEastAsia" w:eastAsiaTheme="minorEastAsia" w:hAnsiTheme="minorEastAsia" w:hint="eastAsia"/>
          <w:color w:val="000000" w:themeColor="text1"/>
          <w:sz w:val="24"/>
        </w:rPr>
        <w:t>对</w:t>
      </w:r>
      <w:r>
        <w:rPr>
          <w:rFonts w:asciiTheme="minorEastAsia" w:eastAsiaTheme="minorEastAsia" w:hAnsiTheme="minorEastAsia" w:hint="eastAsia"/>
          <w:color w:val="000000" w:themeColor="text1"/>
          <w:sz w:val="24"/>
        </w:rPr>
        <w:t>于</w:t>
      </w:r>
      <w:r w:rsidRPr="007F1924">
        <w:rPr>
          <w:rFonts w:asciiTheme="minorEastAsia" w:eastAsiaTheme="minorEastAsia" w:hAnsiTheme="minorEastAsia" w:hint="eastAsia"/>
          <w:color w:val="000000" w:themeColor="text1"/>
          <w:sz w:val="24"/>
        </w:rPr>
        <w:t>经济承受能力较低的消费者,价格的效用值及其权重均较大</w:t>
      </w:r>
      <w:r>
        <w:rPr>
          <w:rFonts w:asciiTheme="minorEastAsia" w:eastAsiaTheme="minorEastAsia" w:hAnsiTheme="minorEastAsia" w:hint="eastAsia"/>
          <w:color w:val="000000" w:themeColor="text1"/>
          <w:sz w:val="24"/>
        </w:rPr>
        <w:t>；</w:t>
      </w:r>
      <w:r w:rsidRPr="007F1924">
        <w:rPr>
          <w:rFonts w:asciiTheme="minorEastAsia" w:eastAsiaTheme="minorEastAsia" w:hAnsiTheme="minorEastAsia" w:hint="eastAsia"/>
          <w:color w:val="000000" w:themeColor="text1"/>
          <w:sz w:val="24"/>
        </w:rPr>
        <w:t>而对经济承受能力较高的消费者,价格的效用值及其权重相对较小,</w:t>
      </w:r>
      <w:r>
        <w:rPr>
          <w:rFonts w:asciiTheme="minorEastAsia" w:eastAsiaTheme="minorEastAsia" w:hAnsiTheme="minorEastAsia" w:hint="eastAsia"/>
          <w:color w:val="000000" w:themeColor="text1"/>
          <w:sz w:val="24"/>
        </w:rPr>
        <w:t>消费者在购买商品时</w:t>
      </w:r>
      <w:r w:rsidRPr="007F1924">
        <w:rPr>
          <w:rFonts w:asciiTheme="minorEastAsia" w:eastAsiaTheme="minorEastAsia" w:hAnsiTheme="minorEastAsia" w:hint="eastAsia"/>
          <w:color w:val="000000" w:themeColor="text1"/>
          <w:sz w:val="24"/>
        </w:rPr>
        <w:t>更看重商品的其他特性。</w:t>
      </w:r>
    </w:p>
    <w:p w:rsidR="003D33A6" w:rsidRPr="00D73BE3" w:rsidRDefault="003D33A6" w:rsidP="003D33A6">
      <w:pPr>
        <w:spacing w:line="360" w:lineRule="auto"/>
        <w:rPr>
          <w:rFonts w:asciiTheme="minorEastAsia" w:eastAsiaTheme="minorEastAsia" w:hAnsiTheme="minorEastAsia"/>
          <w:b/>
          <w:color w:val="000000" w:themeColor="text1"/>
          <w:sz w:val="28"/>
          <w:szCs w:val="28"/>
        </w:rPr>
      </w:pPr>
      <w:r w:rsidRPr="00D73BE3">
        <w:rPr>
          <w:rFonts w:asciiTheme="minorEastAsia" w:eastAsiaTheme="minorEastAsia" w:hAnsiTheme="minorEastAsia" w:hint="eastAsia"/>
          <w:b/>
          <w:color w:val="000000" w:themeColor="text1"/>
          <w:sz w:val="28"/>
          <w:szCs w:val="28"/>
        </w:rPr>
        <w:t>（2）性能</w:t>
      </w:r>
    </w:p>
    <w:p w:rsidR="003D33A6" w:rsidRDefault="003D33A6" w:rsidP="003D33A6">
      <w:pPr>
        <w:spacing w:line="360" w:lineRule="auto"/>
        <w:ind w:firstLine="480"/>
        <w:rPr>
          <w:rFonts w:asciiTheme="minorEastAsia" w:eastAsiaTheme="minorEastAsia" w:hAnsiTheme="minorEastAsia"/>
          <w:color w:val="000000" w:themeColor="text1"/>
          <w:sz w:val="24"/>
        </w:rPr>
      </w:pPr>
      <w:r w:rsidRPr="007F1924">
        <w:rPr>
          <w:rFonts w:asciiTheme="minorEastAsia" w:eastAsiaTheme="minorEastAsia" w:hAnsiTheme="minorEastAsia" w:hint="eastAsia"/>
          <w:color w:val="000000" w:themeColor="text1"/>
          <w:sz w:val="24"/>
        </w:rPr>
        <w:t>产品性能</w:t>
      </w:r>
      <w:r>
        <w:rPr>
          <w:rFonts w:asciiTheme="minorEastAsia" w:eastAsiaTheme="minorEastAsia" w:hAnsiTheme="minorEastAsia" w:hint="eastAsia"/>
          <w:color w:val="000000" w:themeColor="text1"/>
          <w:sz w:val="24"/>
        </w:rPr>
        <w:t>同样</w:t>
      </w:r>
      <w:r w:rsidRPr="007F1924">
        <w:rPr>
          <w:rFonts w:asciiTheme="minorEastAsia" w:eastAsiaTheme="minorEastAsia" w:hAnsiTheme="minorEastAsia" w:hint="eastAsia"/>
          <w:color w:val="000000" w:themeColor="text1"/>
          <w:sz w:val="24"/>
        </w:rPr>
        <w:t>是消费者在</w:t>
      </w:r>
      <w:proofErr w:type="gramStart"/>
      <w:r>
        <w:rPr>
          <w:rFonts w:asciiTheme="minorEastAsia" w:eastAsiaTheme="minorEastAsia" w:hAnsiTheme="minorEastAsia" w:hint="eastAsia"/>
          <w:color w:val="000000" w:themeColor="text1"/>
          <w:sz w:val="24"/>
        </w:rPr>
        <w:t>网购</w:t>
      </w:r>
      <w:r w:rsidRPr="007F1924">
        <w:rPr>
          <w:rFonts w:asciiTheme="minorEastAsia" w:eastAsiaTheme="minorEastAsia" w:hAnsiTheme="minorEastAsia" w:hint="eastAsia"/>
          <w:color w:val="000000" w:themeColor="text1"/>
          <w:sz w:val="24"/>
        </w:rPr>
        <w:t>决策</w:t>
      </w:r>
      <w:proofErr w:type="gramEnd"/>
      <w:r>
        <w:rPr>
          <w:rFonts w:asciiTheme="minorEastAsia" w:eastAsiaTheme="minorEastAsia" w:hAnsiTheme="minorEastAsia" w:hint="eastAsia"/>
          <w:color w:val="000000" w:themeColor="text1"/>
          <w:sz w:val="24"/>
        </w:rPr>
        <w:t>中的一项</w:t>
      </w:r>
      <w:r w:rsidRPr="007F1924">
        <w:rPr>
          <w:rFonts w:asciiTheme="minorEastAsia" w:eastAsiaTheme="minorEastAsia" w:hAnsiTheme="minorEastAsia" w:hint="eastAsia"/>
          <w:color w:val="000000" w:themeColor="text1"/>
          <w:sz w:val="24"/>
        </w:rPr>
        <w:t>重要指标,无论哪一类型的消费者,都希望能买到性能</w:t>
      </w:r>
      <w:r>
        <w:rPr>
          <w:rFonts w:asciiTheme="minorEastAsia" w:eastAsiaTheme="minorEastAsia" w:hAnsiTheme="minorEastAsia" w:hint="eastAsia"/>
          <w:color w:val="000000" w:themeColor="text1"/>
          <w:sz w:val="24"/>
        </w:rPr>
        <w:t>较</w:t>
      </w:r>
      <w:r w:rsidRPr="007F1924">
        <w:rPr>
          <w:rFonts w:asciiTheme="minorEastAsia" w:eastAsiaTheme="minorEastAsia" w:hAnsiTheme="minorEastAsia" w:hint="eastAsia"/>
          <w:color w:val="000000" w:themeColor="text1"/>
          <w:sz w:val="24"/>
        </w:rPr>
        <w:t>好的商品。所以</w:t>
      </w:r>
      <w:r>
        <w:rPr>
          <w:rFonts w:asciiTheme="minorEastAsia" w:eastAsiaTheme="minorEastAsia" w:hAnsiTheme="minorEastAsia" w:hint="eastAsia"/>
          <w:color w:val="000000" w:themeColor="text1"/>
          <w:sz w:val="24"/>
        </w:rPr>
        <w:t>从理论上讲，</w:t>
      </w:r>
      <w:r w:rsidRPr="007F1924">
        <w:rPr>
          <w:rFonts w:asciiTheme="minorEastAsia" w:eastAsiaTheme="minorEastAsia" w:hAnsiTheme="minorEastAsia" w:hint="eastAsia"/>
          <w:color w:val="000000" w:themeColor="text1"/>
          <w:sz w:val="24"/>
        </w:rPr>
        <w:t>性</w:t>
      </w:r>
      <w:r>
        <w:rPr>
          <w:rFonts w:asciiTheme="minorEastAsia" w:eastAsiaTheme="minorEastAsia" w:hAnsiTheme="minorEastAsia" w:hint="eastAsia"/>
          <w:color w:val="000000" w:themeColor="text1"/>
          <w:sz w:val="24"/>
        </w:rPr>
        <w:t>能在六项要素中所占的比重相对其他标准较高且较稳定。</w:t>
      </w:r>
    </w:p>
    <w:p w:rsidR="003D33A6" w:rsidRPr="00D73BE3" w:rsidRDefault="003D33A6" w:rsidP="003D33A6">
      <w:pPr>
        <w:spacing w:line="360" w:lineRule="auto"/>
        <w:rPr>
          <w:rFonts w:asciiTheme="minorEastAsia" w:eastAsiaTheme="minorEastAsia" w:hAnsiTheme="minorEastAsia"/>
          <w:b/>
          <w:color w:val="000000" w:themeColor="text1"/>
          <w:sz w:val="28"/>
          <w:szCs w:val="28"/>
        </w:rPr>
      </w:pPr>
      <w:r w:rsidRPr="00D73BE3">
        <w:rPr>
          <w:rFonts w:asciiTheme="minorEastAsia" w:eastAsiaTheme="minorEastAsia" w:hAnsiTheme="minorEastAsia" w:hint="eastAsia"/>
          <w:b/>
          <w:color w:val="000000" w:themeColor="text1"/>
          <w:sz w:val="28"/>
          <w:szCs w:val="28"/>
        </w:rPr>
        <w:t>（3</w:t>
      </w:r>
      <w:r w:rsidRPr="00D73BE3">
        <w:rPr>
          <w:rFonts w:asciiTheme="minorEastAsia" w:eastAsiaTheme="minorEastAsia" w:hAnsiTheme="minorEastAsia"/>
          <w:b/>
          <w:color w:val="000000" w:themeColor="text1"/>
          <w:sz w:val="28"/>
          <w:szCs w:val="28"/>
        </w:rPr>
        <w:t>）支付风险</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sidRPr="00AE22C3">
        <w:rPr>
          <w:rFonts w:asciiTheme="minorEastAsia" w:eastAsiaTheme="minorEastAsia" w:hAnsiTheme="minorEastAsia" w:hint="eastAsia"/>
          <w:color w:val="000000" w:themeColor="text1"/>
          <w:sz w:val="24"/>
        </w:rPr>
        <w:t>消费者在网上购买商品需</w:t>
      </w:r>
      <w:r>
        <w:rPr>
          <w:rFonts w:asciiTheme="minorEastAsia" w:eastAsiaTheme="minorEastAsia" w:hAnsiTheme="minorEastAsia" w:hint="eastAsia"/>
          <w:color w:val="000000" w:themeColor="text1"/>
          <w:sz w:val="24"/>
        </w:rPr>
        <w:t>要事先在网上通过电子货币进行</w:t>
      </w:r>
      <w:r w:rsidRPr="00AE22C3">
        <w:rPr>
          <w:rFonts w:asciiTheme="minorEastAsia" w:eastAsiaTheme="minorEastAsia" w:hAnsiTheme="minorEastAsia" w:hint="eastAsia"/>
          <w:color w:val="000000" w:themeColor="text1"/>
          <w:sz w:val="24"/>
        </w:rPr>
        <w:t>支付,</w:t>
      </w:r>
      <w:r>
        <w:rPr>
          <w:rFonts w:asciiTheme="minorEastAsia" w:eastAsiaTheme="minorEastAsia" w:hAnsiTheme="minorEastAsia" w:hint="eastAsia"/>
          <w:color w:val="000000" w:themeColor="text1"/>
          <w:sz w:val="24"/>
        </w:rPr>
        <w:t>由于购买者不能立即获得</w:t>
      </w:r>
      <w:r w:rsidRPr="00AE22C3">
        <w:rPr>
          <w:rFonts w:asciiTheme="minorEastAsia" w:eastAsiaTheme="minorEastAsia" w:hAnsiTheme="minorEastAsia" w:hint="eastAsia"/>
          <w:color w:val="000000" w:themeColor="text1"/>
          <w:sz w:val="24"/>
        </w:rPr>
        <w:t>商品,购买者对货币支付的安全会感到有一定的风险。</w:t>
      </w:r>
      <w:r>
        <w:rPr>
          <w:rFonts w:asciiTheme="minorEastAsia" w:eastAsiaTheme="minorEastAsia" w:hAnsiTheme="minorEastAsia" w:hint="eastAsia"/>
          <w:color w:val="000000" w:themeColor="text1"/>
          <w:sz w:val="24"/>
        </w:rPr>
        <w:t>这种风险一方面来源于付款之后商家可能出现的违约，如未发送货物；另一方面来源于电子支付系统自身的缺陷导致的商家未收到货款，从而造成消费者损失。同一消费者对不同</w:t>
      </w:r>
      <w:r>
        <w:rPr>
          <w:rFonts w:asciiTheme="minorEastAsia" w:eastAsiaTheme="minorEastAsia" w:hAnsiTheme="minorEastAsia" w:hint="eastAsia"/>
          <w:color w:val="000000" w:themeColor="text1"/>
          <w:sz w:val="24"/>
        </w:rPr>
        <w:lastRenderedPageBreak/>
        <w:t>网站、不同品牌商品感受</w:t>
      </w:r>
      <w:r w:rsidRPr="003A19D2">
        <w:rPr>
          <w:rFonts w:asciiTheme="minorEastAsia" w:eastAsiaTheme="minorEastAsia" w:hAnsiTheme="minorEastAsia" w:hint="eastAsia"/>
          <w:color w:val="000000" w:themeColor="text1"/>
          <w:sz w:val="24"/>
        </w:rPr>
        <w:t>到的</w:t>
      </w:r>
      <w:r>
        <w:rPr>
          <w:rFonts w:asciiTheme="minorEastAsia" w:eastAsiaTheme="minorEastAsia" w:hAnsiTheme="minorEastAsia" w:hint="eastAsia"/>
          <w:color w:val="000000" w:themeColor="text1"/>
          <w:sz w:val="24"/>
        </w:rPr>
        <w:t>支付</w:t>
      </w:r>
      <w:r w:rsidRPr="003A19D2">
        <w:rPr>
          <w:rFonts w:asciiTheme="minorEastAsia" w:eastAsiaTheme="minorEastAsia" w:hAnsiTheme="minorEastAsia" w:hint="eastAsia"/>
          <w:color w:val="000000" w:themeColor="text1"/>
          <w:sz w:val="24"/>
        </w:rPr>
        <w:t>风险大小不同</w:t>
      </w:r>
      <w:r>
        <w:rPr>
          <w:rFonts w:asciiTheme="minorEastAsia" w:eastAsiaTheme="minorEastAsia" w:hAnsiTheme="minorEastAsia" w:hint="eastAsia"/>
          <w:color w:val="000000" w:themeColor="text1"/>
          <w:sz w:val="24"/>
        </w:rPr>
        <w:t>,不同消费者对同一网站、同一品牌的商品感受</w:t>
      </w:r>
      <w:r w:rsidRPr="003A19D2">
        <w:rPr>
          <w:rFonts w:asciiTheme="minorEastAsia" w:eastAsiaTheme="minorEastAsia" w:hAnsiTheme="minorEastAsia" w:hint="eastAsia"/>
          <w:color w:val="000000" w:themeColor="text1"/>
          <w:sz w:val="24"/>
        </w:rPr>
        <w:t>到的</w:t>
      </w:r>
      <w:r>
        <w:rPr>
          <w:rFonts w:asciiTheme="minorEastAsia" w:eastAsiaTheme="minorEastAsia" w:hAnsiTheme="minorEastAsia" w:hint="eastAsia"/>
          <w:color w:val="000000" w:themeColor="text1"/>
          <w:sz w:val="24"/>
        </w:rPr>
        <w:t>支付风险也会</w:t>
      </w:r>
      <w:r w:rsidRPr="003A19D2">
        <w:rPr>
          <w:rFonts w:asciiTheme="minorEastAsia" w:eastAsiaTheme="minorEastAsia" w:hAnsiTheme="minorEastAsia" w:hint="eastAsia"/>
          <w:color w:val="000000" w:themeColor="text1"/>
          <w:sz w:val="24"/>
        </w:rPr>
        <w:t>不同。</w:t>
      </w:r>
    </w:p>
    <w:p w:rsidR="003D33A6" w:rsidRPr="00D73BE3" w:rsidRDefault="003D33A6" w:rsidP="003D33A6">
      <w:pPr>
        <w:spacing w:line="360" w:lineRule="auto"/>
        <w:rPr>
          <w:rFonts w:asciiTheme="minorEastAsia" w:eastAsiaTheme="minorEastAsia" w:hAnsiTheme="minorEastAsia"/>
          <w:b/>
          <w:color w:val="000000" w:themeColor="text1"/>
          <w:sz w:val="28"/>
          <w:szCs w:val="28"/>
        </w:rPr>
      </w:pPr>
      <w:r w:rsidRPr="00D73BE3">
        <w:rPr>
          <w:rFonts w:asciiTheme="minorEastAsia" w:eastAsiaTheme="minorEastAsia" w:hAnsiTheme="minorEastAsia" w:hint="eastAsia"/>
          <w:b/>
          <w:color w:val="000000" w:themeColor="text1"/>
          <w:sz w:val="28"/>
          <w:szCs w:val="28"/>
        </w:rPr>
        <w:t>（4）质量风险</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由于</w:t>
      </w:r>
      <w:r w:rsidRPr="003A19D2">
        <w:rPr>
          <w:rFonts w:asciiTheme="minorEastAsia" w:eastAsiaTheme="minorEastAsia" w:hAnsiTheme="minorEastAsia" w:hint="eastAsia"/>
          <w:color w:val="000000" w:themeColor="text1"/>
          <w:sz w:val="24"/>
        </w:rPr>
        <w:t>在网上购买商品</w:t>
      </w:r>
      <w:r>
        <w:rPr>
          <w:rFonts w:asciiTheme="minorEastAsia" w:eastAsiaTheme="minorEastAsia" w:hAnsiTheme="minorEastAsia" w:hint="eastAsia"/>
          <w:color w:val="000000" w:themeColor="text1"/>
          <w:sz w:val="24"/>
        </w:rPr>
        <w:t>时，消费者</w:t>
      </w:r>
      <w:r w:rsidRPr="003A19D2">
        <w:rPr>
          <w:rFonts w:asciiTheme="minorEastAsia" w:eastAsiaTheme="minorEastAsia" w:hAnsiTheme="minorEastAsia" w:hint="eastAsia"/>
          <w:color w:val="000000" w:themeColor="text1"/>
          <w:sz w:val="24"/>
        </w:rPr>
        <w:t>不能接触到商品实物,</w:t>
      </w:r>
      <w:r>
        <w:rPr>
          <w:rFonts w:asciiTheme="minorEastAsia" w:eastAsiaTheme="minorEastAsia" w:hAnsiTheme="minorEastAsia" w:hint="eastAsia"/>
          <w:color w:val="000000" w:themeColor="text1"/>
          <w:sz w:val="24"/>
        </w:rPr>
        <w:t>只能从网站或商家的介绍中</w:t>
      </w:r>
      <w:r w:rsidRPr="003A19D2">
        <w:rPr>
          <w:rFonts w:asciiTheme="minorEastAsia" w:eastAsiaTheme="minorEastAsia" w:hAnsiTheme="minorEastAsia" w:hint="eastAsia"/>
          <w:color w:val="000000" w:themeColor="text1"/>
          <w:sz w:val="24"/>
        </w:rPr>
        <w:t>获得有关商品质量的信息,很难验证其真假,</w:t>
      </w:r>
      <w:r>
        <w:rPr>
          <w:rFonts w:asciiTheme="minorEastAsia" w:eastAsiaTheme="minorEastAsia" w:hAnsiTheme="minorEastAsia" w:hint="eastAsia"/>
          <w:color w:val="000000" w:themeColor="text1"/>
          <w:sz w:val="24"/>
        </w:rPr>
        <w:t>即使有一些之前完成购物行为的消费者的评论，其可靠性依旧成</w:t>
      </w:r>
      <w:proofErr w:type="gramStart"/>
      <w:r>
        <w:rPr>
          <w:rFonts w:asciiTheme="minorEastAsia" w:eastAsiaTheme="minorEastAsia" w:hAnsiTheme="minorEastAsia" w:hint="eastAsia"/>
          <w:color w:val="000000" w:themeColor="text1"/>
          <w:sz w:val="24"/>
        </w:rPr>
        <w:t>疑</w:t>
      </w:r>
      <w:proofErr w:type="gramEnd"/>
      <w:r>
        <w:rPr>
          <w:rFonts w:asciiTheme="minorEastAsia" w:eastAsiaTheme="minorEastAsia" w:hAnsiTheme="minorEastAsia" w:hint="eastAsia"/>
          <w:color w:val="000000" w:themeColor="text1"/>
          <w:sz w:val="24"/>
        </w:rPr>
        <w:t>，</w:t>
      </w:r>
      <w:proofErr w:type="gramStart"/>
      <w:r>
        <w:rPr>
          <w:rFonts w:asciiTheme="minorEastAsia" w:eastAsiaTheme="minorEastAsia" w:hAnsiTheme="minorEastAsia" w:hint="eastAsia"/>
          <w:color w:val="000000" w:themeColor="text1"/>
          <w:sz w:val="24"/>
        </w:rPr>
        <w:t>因此网购消费者</w:t>
      </w:r>
      <w:proofErr w:type="gramEnd"/>
      <w:r w:rsidRPr="003A19D2">
        <w:rPr>
          <w:rFonts w:asciiTheme="minorEastAsia" w:eastAsiaTheme="minorEastAsia" w:hAnsiTheme="minorEastAsia" w:hint="eastAsia"/>
          <w:color w:val="000000" w:themeColor="text1"/>
          <w:sz w:val="24"/>
        </w:rPr>
        <w:t>对购买决策的未来结果和不良后果</w:t>
      </w:r>
      <w:r>
        <w:rPr>
          <w:rFonts w:asciiTheme="minorEastAsia" w:eastAsiaTheme="minorEastAsia" w:hAnsiTheme="minorEastAsia" w:hint="eastAsia"/>
          <w:color w:val="000000" w:themeColor="text1"/>
          <w:sz w:val="24"/>
        </w:rPr>
        <w:t>的发生</w:t>
      </w:r>
      <w:r w:rsidRPr="003A19D2">
        <w:rPr>
          <w:rFonts w:asciiTheme="minorEastAsia" w:eastAsiaTheme="minorEastAsia" w:hAnsiTheme="minorEastAsia" w:hint="eastAsia"/>
          <w:color w:val="000000" w:themeColor="text1"/>
          <w:sz w:val="24"/>
        </w:rPr>
        <w:t>感到不确定</w:t>
      </w:r>
      <w:r>
        <w:rPr>
          <w:rFonts w:asciiTheme="minorEastAsia" w:eastAsiaTheme="minorEastAsia" w:hAnsiTheme="minorEastAsia" w:hint="eastAsia"/>
          <w:color w:val="000000" w:themeColor="text1"/>
          <w:sz w:val="24"/>
        </w:rPr>
        <w:t>，这就产生了相应的质量风险。</w:t>
      </w:r>
      <w:r w:rsidRPr="003A19D2">
        <w:rPr>
          <w:rFonts w:asciiTheme="minorEastAsia" w:eastAsiaTheme="minorEastAsia" w:hAnsiTheme="minorEastAsia" w:hint="eastAsia"/>
          <w:color w:val="000000" w:themeColor="text1"/>
          <w:sz w:val="24"/>
        </w:rPr>
        <w:t>如果消费者认为网站及其所销售</w:t>
      </w:r>
      <w:r>
        <w:rPr>
          <w:rFonts w:asciiTheme="minorEastAsia" w:eastAsiaTheme="minorEastAsia" w:hAnsiTheme="minorEastAsia" w:hint="eastAsia"/>
          <w:color w:val="000000" w:themeColor="text1"/>
          <w:sz w:val="24"/>
        </w:rPr>
        <w:t>的商品具有较高的可信任度</w:t>
      </w:r>
      <w:r w:rsidRPr="003A19D2">
        <w:rPr>
          <w:rFonts w:asciiTheme="minorEastAsia" w:eastAsiaTheme="minorEastAsia" w:hAnsiTheme="minorEastAsia" w:hint="eastAsia"/>
          <w:color w:val="000000" w:themeColor="text1"/>
          <w:sz w:val="24"/>
        </w:rPr>
        <w:t>,则商品效用值</w:t>
      </w:r>
      <w:r>
        <w:rPr>
          <w:rFonts w:asciiTheme="minorEastAsia" w:eastAsiaTheme="minorEastAsia" w:hAnsiTheme="minorEastAsia" w:hint="eastAsia"/>
          <w:color w:val="000000" w:themeColor="text1"/>
          <w:sz w:val="24"/>
        </w:rPr>
        <w:t>一般</w:t>
      </w:r>
      <w:r w:rsidRPr="003A19D2">
        <w:rPr>
          <w:rFonts w:asciiTheme="minorEastAsia" w:eastAsiaTheme="minorEastAsia" w:hAnsiTheme="minorEastAsia" w:hint="eastAsia"/>
          <w:color w:val="000000" w:themeColor="text1"/>
          <w:sz w:val="24"/>
        </w:rPr>
        <w:t>较大</w:t>
      </w:r>
      <w:r>
        <w:rPr>
          <w:rFonts w:asciiTheme="minorEastAsia" w:eastAsiaTheme="minorEastAsia" w:hAnsiTheme="minorEastAsia" w:hint="eastAsia"/>
          <w:color w:val="000000" w:themeColor="text1"/>
          <w:sz w:val="24"/>
        </w:rPr>
        <w:t>；</w:t>
      </w:r>
      <w:proofErr w:type="gramStart"/>
      <w:r w:rsidRPr="003A19D2">
        <w:rPr>
          <w:rFonts w:asciiTheme="minorEastAsia" w:eastAsiaTheme="minorEastAsia" w:hAnsiTheme="minorEastAsia" w:hint="eastAsia"/>
          <w:color w:val="000000" w:themeColor="text1"/>
          <w:sz w:val="24"/>
        </w:rPr>
        <w:t>反之,</w:t>
      </w:r>
      <w:proofErr w:type="gramEnd"/>
      <w:r w:rsidRPr="003A19D2">
        <w:rPr>
          <w:rFonts w:asciiTheme="minorEastAsia" w:eastAsiaTheme="minorEastAsia" w:hAnsiTheme="minorEastAsia" w:hint="eastAsia"/>
          <w:color w:val="000000" w:themeColor="text1"/>
          <w:sz w:val="24"/>
        </w:rPr>
        <w:t>商品效用值</w:t>
      </w:r>
      <w:r>
        <w:rPr>
          <w:rFonts w:asciiTheme="minorEastAsia" w:eastAsiaTheme="minorEastAsia" w:hAnsiTheme="minorEastAsia" w:hint="eastAsia"/>
          <w:color w:val="000000" w:themeColor="text1"/>
          <w:sz w:val="24"/>
        </w:rPr>
        <w:t>一般</w:t>
      </w:r>
      <w:r w:rsidRPr="003A19D2">
        <w:rPr>
          <w:rFonts w:asciiTheme="minorEastAsia" w:eastAsiaTheme="minorEastAsia" w:hAnsiTheme="minorEastAsia" w:hint="eastAsia"/>
          <w:color w:val="000000" w:themeColor="text1"/>
          <w:sz w:val="24"/>
        </w:rPr>
        <w:t>较小</w:t>
      </w:r>
      <w:r>
        <w:rPr>
          <w:rFonts w:asciiTheme="minorEastAsia" w:eastAsiaTheme="minorEastAsia" w:hAnsiTheme="minorEastAsia" w:hint="eastAsia"/>
          <w:color w:val="000000" w:themeColor="text1"/>
          <w:sz w:val="24"/>
        </w:rPr>
        <w:t>。</w:t>
      </w:r>
    </w:p>
    <w:p w:rsidR="003D33A6" w:rsidRPr="00D73BE3" w:rsidRDefault="003D33A6" w:rsidP="003D33A6">
      <w:pPr>
        <w:spacing w:line="360" w:lineRule="auto"/>
        <w:rPr>
          <w:rFonts w:asciiTheme="minorEastAsia" w:eastAsiaTheme="minorEastAsia" w:hAnsiTheme="minorEastAsia"/>
          <w:b/>
          <w:color w:val="000000" w:themeColor="text1"/>
          <w:sz w:val="28"/>
          <w:szCs w:val="28"/>
        </w:rPr>
      </w:pPr>
      <w:r w:rsidRPr="00D73BE3">
        <w:rPr>
          <w:rFonts w:asciiTheme="minorEastAsia" w:eastAsiaTheme="minorEastAsia" w:hAnsiTheme="minorEastAsia" w:hint="eastAsia"/>
          <w:b/>
          <w:color w:val="000000" w:themeColor="text1"/>
          <w:sz w:val="28"/>
          <w:szCs w:val="28"/>
        </w:rPr>
        <w:t>（5）配送服务</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sidRPr="003A19D2">
        <w:rPr>
          <w:rFonts w:asciiTheme="minorEastAsia" w:eastAsiaTheme="minorEastAsia" w:hAnsiTheme="minorEastAsia" w:hint="eastAsia"/>
          <w:color w:val="000000" w:themeColor="text1"/>
          <w:sz w:val="24"/>
        </w:rPr>
        <w:t>在电子商务</w:t>
      </w:r>
      <w:r>
        <w:rPr>
          <w:rFonts w:asciiTheme="minorEastAsia" w:eastAsiaTheme="minorEastAsia" w:hAnsiTheme="minorEastAsia" w:hint="eastAsia"/>
          <w:color w:val="000000" w:themeColor="text1"/>
          <w:sz w:val="24"/>
        </w:rPr>
        <w:t>尤其是B2C</w:t>
      </w:r>
      <w:r w:rsidRPr="003A19D2">
        <w:rPr>
          <w:rFonts w:asciiTheme="minorEastAsia" w:eastAsiaTheme="minorEastAsia" w:hAnsiTheme="minorEastAsia" w:hint="eastAsia"/>
          <w:color w:val="000000" w:themeColor="text1"/>
          <w:sz w:val="24"/>
        </w:rPr>
        <w:t>环境下,商品配送是实现网上购物的最后一个环节,</w:t>
      </w:r>
      <w:r>
        <w:rPr>
          <w:rFonts w:asciiTheme="minorEastAsia" w:eastAsiaTheme="minorEastAsia" w:hAnsiTheme="minorEastAsia" w:hint="eastAsia"/>
          <w:color w:val="000000" w:themeColor="text1"/>
          <w:sz w:val="24"/>
        </w:rPr>
        <w:t>它</w:t>
      </w:r>
      <w:r w:rsidRPr="003A19D2">
        <w:rPr>
          <w:rFonts w:asciiTheme="minorEastAsia" w:eastAsiaTheme="minorEastAsia" w:hAnsiTheme="minorEastAsia" w:hint="eastAsia"/>
          <w:color w:val="000000" w:themeColor="text1"/>
          <w:sz w:val="24"/>
        </w:rPr>
        <w:t>不仅关系到网上购物最终能否实现,而且决定</w:t>
      </w:r>
      <w:r>
        <w:rPr>
          <w:rFonts w:asciiTheme="minorEastAsia" w:eastAsiaTheme="minorEastAsia" w:hAnsiTheme="minorEastAsia" w:hint="eastAsia"/>
          <w:color w:val="000000" w:themeColor="text1"/>
          <w:sz w:val="24"/>
        </w:rPr>
        <w:t>着整体服务</w:t>
      </w:r>
      <w:r w:rsidRPr="003A19D2">
        <w:rPr>
          <w:rFonts w:asciiTheme="minorEastAsia" w:eastAsiaTheme="minorEastAsia" w:hAnsiTheme="minorEastAsia" w:hint="eastAsia"/>
          <w:color w:val="000000" w:themeColor="text1"/>
          <w:sz w:val="24"/>
        </w:rPr>
        <w:t>质量</w:t>
      </w:r>
      <w:r>
        <w:rPr>
          <w:rFonts w:asciiTheme="minorEastAsia" w:eastAsiaTheme="minorEastAsia" w:hAnsiTheme="minorEastAsia" w:hint="eastAsia"/>
          <w:color w:val="000000" w:themeColor="text1"/>
          <w:sz w:val="24"/>
        </w:rPr>
        <w:t>。因此配送服务是消费者评价</w:t>
      </w:r>
      <w:proofErr w:type="gramStart"/>
      <w:r>
        <w:rPr>
          <w:rFonts w:asciiTheme="minorEastAsia" w:eastAsiaTheme="minorEastAsia" w:hAnsiTheme="minorEastAsia" w:hint="eastAsia"/>
          <w:color w:val="000000" w:themeColor="text1"/>
          <w:sz w:val="24"/>
        </w:rPr>
        <w:t>网购活动</w:t>
      </w:r>
      <w:proofErr w:type="gramEnd"/>
      <w:r>
        <w:rPr>
          <w:rFonts w:asciiTheme="minorEastAsia" w:eastAsiaTheme="minorEastAsia" w:hAnsiTheme="minorEastAsia" w:hint="eastAsia"/>
          <w:color w:val="000000" w:themeColor="text1"/>
          <w:sz w:val="24"/>
        </w:rPr>
        <w:t>不可忽视的一项重要因素，它包括货物在物流中是否</w:t>
      </w:r>
      <w:r w:rsidRPr="008417E3">
        <w:rPr>
          <w:rFonts w:asciiTheme="minorEastAsia" w:eastAsiaTheme="minorEastAsia" w:hAnsiTheme="minorEastAsia" w:hint="eastAsia"/>
          <w:color w:val="000000" w:themeColor="text1"/>
          <w:sz w:val="24"/>
        </w:rPr>
        <w:t>受损或短缺</w:t>
      </w:r>
      <w:r>
        <w:rPr>
          <w:rFonts w:asciiTheme="minorEastAsia" w:eastAsiaTheme="minorEastAsia" w:hAnsiTheme="minorEastAsia" w:hint="eastAsia"/>
          <w:color w:val="000000" w:themeColor="text1"/>
          <w:sz w:val="24"/>
        </w:rPr>
        <w:t>，</w:t>
      </w:r>
      <w:r w:rsidRPr="008417E3">
        <w:rPr>
          <w:rFonts w:asciiTheme="minorEastAsia" w:eastAsiaTheme="minorEastAsia" w:hAnsiTheme="minorEastAsia"/>
          <w:color w:val="000000" w:themeColor="text1"/>
          <w:sz w:val="24"/>
        </w:rPr>
        <w:t>货物</w:t>
      </w:r>
      <w:r>
        <w:rPr>
          <w:rFonts w:asciiTheme="minorEastAsia" w:eastAsiaTheme="minorEastAsia" w:hAnsiTheme="minorEastAsia" w:hint="eastAsia"/>
          <w:color w:val="000000" w:themeColor="text1"/>
          <w:sz w:val="24"/>
        </w:rPr>
        <w:t>的</w:t>
      </w:r>
      <w:r w:rsidRPr="008417E3">
        <w:rPr>
          <w:rFonts w:asciiTheme="minorEastAsia" w:eastAsiaTheme="minorEastAsia" w:hAnsiTheme="minorEastAsia"/>
          <w:color w:val="000000" w:themeColor="text1"/>
          <w:sz w:val="24"/>
        </w:rPr>
        <w:t>型号</w:t>
      </w:r>
      <w:r w:rsidRPr="008417E3">
        <w:rPr>
          <w:rFonts w:asciiTheme="minorEastAsia" w:eastAsiaTheme="minorEastAsia" w:hAnsiTheme="minorEastAsia" w:hint="eastAsia"/>
          <w:color w:val="000000" w:themeColor="text1"/>
          <w:sz w:val="24"/>
        </w:rPr>
        <w:t>、</w:t>
      </w:r>
      <w:r w:rsidRPr="008417E3">
        <w:rPr>
          <w:rFonts w:asciiTheme="minorEastAsia" w:eastAsiaTheme="minorEastAsia" w:hAnsiTheme="minorEastAsia"/>
          <w:color w:val="000000" w:themeColor="text1"/>
          <w:sz w:val="24"/>
        </w:rPr>
        <w:t>款式等与交易合同</w:t>
      </w:r>
      <w:r>
        <w:rPr>
          <w:rFonts w:asciiTheme="minorEastAsia" w:eastAsiaTheme="minorEastAsia" w:hAnsiTheme="minorEastAsia"/>
          <w:color w:val="000000" w:themeColor="text1"/>
          <w:sz w:val="24"/>
        </w:rPr>
        <w:t>是否</w:t>
      </w:r>
      <w:r w:rsidRPr="008417E3">
        <w:rPr>
          <w:rFonts w:asciiTheme="minorEastAsia" w:eastAsiaTheme="minorEastAsia" w:hAnsiTheme="minorEastAsia"/>
          <w:color w:val="000000" w:themeColor="text1"/>
          <w:sz w:val="24"/>
        </w:rPr>
        <w:t>相符</w:t>
      </w:r>
      <w:r>
        <w:rPr>
          <w:rFonts w:asciiTheme="minorEastAsia" w:eastAsiaTheme="minorEastAsia" w:hAnsiTheme="minorEastAsia" w:hint="eastAsia"/>
          <w:color w:val="000000" w:themeColor="text1"/>
          <w:sz w:val="24"/>
        </w:rPr>
        <w:t>，消费者收货的时间与</w:t>
      </w:r>
      <w:r w:rsidRPr="008417E3">
        <w:rPr>
          <w:rFonts w:asciiTheme="minorEastAsia" w:eastAsiaTheme="minorEastAsia" w:hAnsiTheme="minorEastAsia" w:hint="eastAsia"/>
          <w:color w:val="000000" w:themeColor="text1"/>
          <w:sz w:val="24"/>
        </w:rPr>
        <w:t>商家的承诺时间</w:t>
      </w:r>
      <w:r>
        <w:rPr>
          <w:rFonts w:asciiTheme="minorEastAsia" w:eastAsiaTheme="minorEastAsia" w:hAnsiTheme="minorEastAsia" w:hint="eastAsia"/>
          <w:color w:val="000000" w:themeColor="text1"/>
          <w:sz w:val="24"/>
        </w:rPr>
        <w:t>是否</w:t>
      </w:r>
      <w:r w:rsidRPr="008417E3">
        <w:rPr>
          <w:rFonts w:asciiTheme="minorEastAsia" w:eastAsiaTheme="minorEastAsia" w:hAnsiTheme="minorEastAsia" w:hint="eastAsia"/>
          <w:color w:val="000000" w:themeColor="text1"/>
          <w:sz w:val="24"/>
        </w:rPr>
        <w:t>一致</w:t>
      </w:r>
      <w:r>
        <w:rPr>
          <w:rFonts w:asciiTheme="minorEastAsia" w:eastAsiaTheme="minorEastAsia" w:hAnsiTheme="minorEastAsia" w:hint="eastAsia"/>
          <w:color w:val="000000" w:themeColor="text1"/>
          <w:sz w:val="24"/>
        </w:rPr>
        <w:t>，等等。</w:t>
      </w:r>
    </w:p>
    <w:p w:rsidR="003D33A6" w:rsidRPr="00D73BE3" w:rsidRDefault="003D33A6" w:rsidP="003D33A6">
      <w:pPr>
        <w:spacing w:line="360" w:lineRule="auto"/>
        <w:rPr>
          <w:rFonts w:asciiTheme="minorEastAsia" w:eastAsiaTheme="minorEastAsia" w:hAnsiTheme="minorEastAsia"/>
          <w:b/>
          <w:color w:val="000000" w:themeColor="text1"/>
          <w:sz w:val="28"/>
          <w:szCs w:val="28"/>
        </w:rPr>
      </w:pPr>
      <w:r w:rsidRPr="00D73BE3">
        <w:rPr>
          <w:rFonts w:asciiTheme="minorEastAsia" w:eastAsiaTheme="minorEastAsia" w:hAnsiTheme="minorEastAsia" w:hint="eastAsia"/>
          <w:b/>
          <w:color w:val="000000" w:themeColor="text1"/>
          <w:sz w:val="28"/>
          <w:szCs w:val="28"/>
        </w:rPr>
        <w:t>（6）售后服务</w:t>
      </w:r>
    </w:p>
    <w:p w:rsidR="003D33A6" w:rsidRDefault="003D33A6" w:rsidP="003D33A6">
      <w:pPr>
        <w:ind w:firstLineChars="200" w:firstLine="480"/>
        <w:rPr>
          <w:rFonts w:asciiTheme="minorEastAsia" w:eastAsiaTheme="minorEastAsia" w:hAnsiTheme="minorEastAsia"/>
          <w:color w:val="000000" w:themeColor="text1"/>
          <w:sz w:val="24"/>
        </w:rPr>
      </w:pPr>
      <w:r w:rsidRPr="00C01655">
        <w:rPr>
          <w:rFonts w:asciiTheme="minorEastAsia" w:eastAsiaTheme="minorEastAsia" w:hAnsiTheme="minorEastAsia" w:hint="eastAsia"/>
          <w:color w:val="000000" w:themeColor="text1"/>
          <w:sz w:val="24"/>
        </w:rPr>
        <w:t>商品售后服务既是网上购物活动的继续,又是新一轮网上购物</w:t>
      </w:r>
      <w:r>
        <w:rPr>
          <w:rFonts w:asciiTheme="minorEastAsia" w:eastAsiaTheme="minorEastAsia" w:hAnsiTheme="minorEastAsia" w:hint="eastAsia"/>
          <w:color w:val="000000" w:themeColor="text1"/>
          <w:sz w:val="24"/>
        </w:rPr>
        <w:t>的</w:t>
      </w:r>
      <w:r w:rsidRPr="00C01655">
        <w:rPr>
          <w:rFonts w:asciiTheme="minorEastAsia" w:eastAsiaTheme="minorEastAsia" w:hAnsiTheme="minorEastAsia" w:hint="eastAsia"/>
          <w:color w:val="000000" w:themeColor="text1"/>
          <w:sz w:val="24"/>
        </w:rPr>
        <w:t>开始</w:t>
      </w:r>
      <w:r>
        <w:rPr>
          <w:rFonts w:asciiTheme="minorEastAsia" w:eastAsiaTheme="minorEastAsia" w:hAnsiTheme="minorEastAsia" w:hint="eastAsia"/>
          <w:color w:val="000000" w:themeColor="text1"/>
          <w:sz w:val="24"/>
        </w:rPr>
        <w:t>。优质的售后服务</w:t>
      </w:r>
      <w:r w:rsidRPr="00C01655">
        <w:rPr>
          <w:rFonts w:asciiTheme="minorEastAsia" w:eastAsiaTheme="minorEastAsia" w:hAnsiTheme="minorEastAsia" w:hint="eastAsia"/>
          <w:color w:val="000000" w:themeColor="text1"/>
          <w:sz w:val="24"/>
        </w:rPr>
        <w:t>可以消除购物者的后顾之忧,</w:t>
      </w:r>
      <w:r>
        <w:rPr>
          <w:rFonts w:asciiTheme="minorEastAsia" w:eastAsiaTheme="minorEastAsia" w:hAnsiTheme="minorEastAsia" w:hint="eastAsia"/>
          <w:color w:val="000000" w:themeColor="text1"/>
          <w:sz w:val="24"/>
        </w:rPr>
        <w:t>并能</w:t>
      </w:r>
      <w:r w:rsidRPr="00C01655">
        <w:rPr>
          <w:rFonts w:asciiTheme="minorEastAsia" w:eastAsiaTheme="minorEastAsia" w:hAnsiTheme="minorEastAsia" w:hint="eastAsia"/>
          <w:color w:val="000000" w:themeColor="text1"/>
          <w:sz w:val="24"/>
        </w:rPr>
        <w:t>激发消费者再次上网购物的欲望。</w:t>
      </w:r>
      <w:r>
        <w:rPr>
          <w:rFonts w:asciiTheme="minorEastAsia" w:eastAsiaTheme="minorEastAsia" w:hAnsiTheme="minorEastAsia" w:hint="eastAsia"/>
          <w:color w:val="000000" w:themeColor="text1"/>
          <w:sz w:val="24"/>
        </w:rPr>
        <w:t>它包括消费者是否</w:t>
      </w:r>
      <w:r w:rsidRPr="00C01655">
        <w:rPr>
          <w:rFonts w:asciiTheme="minorEastAsia" w:eastAsiaTheme="minorEastAsia" w:hAnsiTheme="minorEastAsia" w:hint="eastAsia"/>
          <w:color w:val="000000" w:themeColor="text1"/>
          <w:sz w:val="24"/>
        </w:rPr>
        <w:t>可以享受在购买后7天内</w:t>
      </w:r>
      <w:r>
        <w:rPr>
          <w:rFonts w:asciiTheme="minorEastAsia" w:eastAsiaTheme="minorEastAsia" w:hAnsiTheme="minorEastAsia" w:hint="eastAsia"/>
          <w:color w:val="000000" w:themeColor="text1"/>
          <w:sz w:val="24"/>
        </w:rPr>
        <w:t>的无理由退货，在对收到的商品时是否</w:t>
      </w:r>
      <w:r w:rsidRPr="00C01655">
        <w:rPr>
          <w:rFonts w:asciiTheme="minorEastAsia" w:eastAsiaTheme="minorEastAsia" w:hAnsiTheme="minorEastAsia" w:hint="eastAsia"/>
          <w:color w:val="000000" w:themeColor="text1"/>
          <w:sz w:val="24"/>
        </w:rPr>
        <w:t>可以要求商家补偿</w:t>
      </w:r>
      <w:r>
        <w:rPr>
          <w:rFonts w:asciiTheme="minorEastAsia" w:eastAsiaTheme="minorEastAsia" w:hAnsiTheme="minorEastAsia" w:hint="eastAsia"/>
          <w:color w:val="000000" w:themeColor="text1"/>
          <w:sz w:val="24"/>
        </w:rPr>
        <w:t>，等等。</w:t>
      </w:r>
    </w:p>
    <w:p w:rsidR="003D33A6" w:rsidRPr="00D73BE3" w:rsidRDefault="003D33A6" w:rsidP="00D73BE3">
      <w:pPr>
        <w:spacing w:line="360" w:lineRule="auto"/>
        <w:rPr>
          <w:rFonts w:asciiTheme="minorEastAsia" w:eastAsiaTheme="minorEastAsia" w:hAnsiTheme="minorEastAsia"/>
          <w:b/>
          <w:color w:val="000000" w:themeColor="text1"/>
          <w:sz w:val="30"/>
          <w:szCs w:val="30"/>
        </w:rPr>
      </w:pPr>
      <w:r w:rsidRPr="00D73BE3">
        <w:rPr>
          <w:rFonts w:asciiTheme="minorEastAsia" w:eastAsiaTheme="minorEastAsia" w:hAnsiTheme="minorEastAsia" w:hint="eastAsia"/>
          <w:b/>
          <w:color w:val="000000" w:themeColor="text1"/>
          <w:sz w:val="30"/>
          <w:szCs w:val="30"/>
        </w:rPr>
        <w:t>2.建立模型</w:t>
      </w:r>
    </w:p>
    <w:p w:rsidR="003D33A6" w:rsidRPr="00340FDD" w:rsidRDefault="003D33A6" w:rsidP="003D33A6">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以上述六项要素为基础，</w:t>
      </w:r>
      <w:proofErr w:type="gramStart"/>
      <w:r>
        <w:rPr>
          <w:rFonts w:asciiTheme="minorEastAsia" w:eastAsiaTheme="minorEastAsia" w:hAnsiTheme="minorEastAsia" w:hint="eastAsia"/>
          <w:color w:val="000000" w:themeColor="text1"/>
          <w:sz w:val="24"/>
        </w:rPr>
        <w:t>网购消费者</w:t>
      </w:r>
      <w:proofErr w:type="gramEnd"/>
      <w:r>
        <w:rPr>
          <w:rFonts w:asciiTheme="minorEastAsia" w:eastAsiaTheme="minorEastAsia" w:hAnsiTheme="minorEastAsia" w:hint="eastAsia"/>
          <w:color w:val="000000" w:themeColor="text1"/>
          <w:sz w:val="24"/>
        </w:rPr>
        <w:t>在完成购物全程时的综合</w:t>
      </w:r>
      <w:r w:rsidRPr="00340FDD">
        <w:rPr>
          <w:rFonts w:asciiTheme="minorEastAsia" w:eastAsiaTheme="minorEastAsia" w:hAnsiTheme="minorEastAsia" w:hint="eastAsia"/>
          <w:color w:val="000000" w:themeColor="text1"/>
          <w:sz w:val="24"/>
        </w:rPr>
        <w:t>效用值</w:t>
      </w:r>
      <w:r>
        <w:rPr>
          <w:rFonts w:asciiTheme="minorEastAsia" w:eastAsiaTheme="minorEastAsia" w:hAnsiTheme="minorEastAsia" w:hint="eastAsia"/>
          <w:color w:val="000000" w:themeColor="text1"/>
          <w:sz w:val="24"/>
        </w:rPr>
        <w:t>U(x)可以用下面的函数表示：</w:t>
      </w:r>
    </w:p>
    <w:p w:rsidR="003D33A6" w:rsidRPr="00340FDD" w:rsidRDefault="003D33A6" w:rsidP="003D33A6">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U(x</w:t>
      </w:r>
      <w:proofErr w:type="gramStart"/>
      <w:r>
        <w:rPr>
          <w:rFonts w:asciiTheme="minorEastAsia" w:eastAsiaTheme="minorEastAsia" w:hAnsiTheme="minorEastAsia" w:hint="eastAsia"/>
          <w:color w:val="000000" w:themeColor="text1"/>
          <w:sz w:val="24"/>
        </w:rPr>
        <w:t>)=</w:t>
      </w:r>
      <w:proofErr w:type="gramEnd"/>
      <w:r>
        <w:rPr>
          <w:rFonts w:asciiTheme="minorEastAsia" w:eastAsiaTheme="minorEastAsia" w:hAnsiTheme="minorEastAsia" w:hint="eastAsia"/>
          <w:color w:val="000000" w:themeColor="text1"/>
          <w:sz w:val="24"/>
        </w:rPr>
        <w:t>a</w:t>
      </w:r>
      <w:r>
        <w:rPr>
          <w:rFonts w:asciiTheme="minorEastAsia" w:eastAsiaTheme="minorEastAsia" w:hAnsiTheme="minorEastAsia"/>
          <w:color w:val="000000" w:themeColor="text1"/>
          <w:sz w:val="24"/>
          <w:vertAlign w:val="subscript"/>
        </w:rPr>
        <w:t>1</w:t>
      </w:r>
      <w:r>
        <w:rPr>
          <w:rFonts w:asciiTheme="minorEastAsia" w:eastAsiaTheme="minorEastAsia" w:hAnsiTheme="minorEastAsia" w:hint="eastAsia"/>
          <w:color w:val="000000" w:themeColor="text1"/>
          <w:sz w:val="24"/>
        </w:rPr>
        <w:t>U(x</w:t>
      </w:r>
      <w:r>
        <w:rPr>
          <w:rFonts w:asciiTheme="minorEastAsia" w:eastAsiaTheme="minorEastAsia" w:hAnsiTheme="minorEastAsia"/>
          <w:color w:val="000000" w:themeColor="text1"/>
          <w:sz w:val="24"/>
          <w:vertAlign w:val="subscript"/>
        </w:rPr>
        <w:t>1</w:t>
      </w:r>
      <w:r>
        <w:rPr>
          <w:rFonts w:asciiTheme="minorEastAsia" w:eastAsiaTheme="minorEastAsia" w:hAnsiTheme="minorEastAsia" w:hint="eastAsia"/>
          <w:color w:val="000000" w:themeColor="text1"/>
          <w:sz w:val="24"/>
        </w:rPr>
        <w:t>)+a</w:t>
      </w:r>
      <w:r>
        <w:rPr>
          <w:rFonts w:asciiTheme="minorEastAsia" w:eastAsiaTheme="minorEastAsia" w:hAnsiTheme="minorEastAsia"/>
          <w:color w:val="000000" w:themeColor="text1"/>
          <w:sz w:val="24"/>
          <w:vertAlign w:val="subscript"/>
        </w:rPr>
        <w:t>2</w:t>
      </w:r>
      <w:r>
        <w:rPr>
          <w:rFonts w:asciiTheme="minorEastAsia" w:eastAsiaTheme="minorEastAsia" w:hAnsiTheme="minorEastAsia" w:hint="eastAsia"/>
          <w:color w:val="000000" w:themeColor="text1"/>
          <w:sz w:val="24"/>
        </w:rPr>
        <w:t>U(x</w:t>
      </w:r>
      <w:r>
        <w:rPr>
          <w:rFonts w:asciiTheme="minorEastAsia" w:eastAsiaTheme="minorEastAsia" w:hAnsiTheme="minorEastAsia"/>
          <w:color w:val="000000" w:themeColor="text1"/>
          <w:sz w:val="24"/>
          <w:vertAlign w:val="subscript"/>
        </w:rPr>
        <w:t>2</w:t>
      </w:r>
      <w:r>
        <w:rPr>
          <w:rFonts w:asciiTheme="minorEastAsia" w:eastAsiaTheme="minorEastAsia" w:hAnsiTheme="minorEastAsia" w:hint="eastAsia"/>
          <w:color w:val="000000" w:themeColor="text1"/>
          <w:sz w:val="24"/>
        </w:rPr>
        <w:t>)+a</w:t>
      </w:r>
      <w:r>
        <w:rPr>
          <w:rFonts w:asciiTheme="minorEastAsia" w:eastAsiaTheme="minorEastAsia" w:hAnsiTheme="minorEastAsia"/>
          <w:color w:val="000000" w:themeColor="text1"/>
          <w:sz w:val="24"/>
          <w:vertAlign w:val="subscript"/>
        </w:rPr>
        <w:t>3</w:t>
      </w:r>
      <w:r>
        <w:rPr>
          <w:rFonts w:asciiTheme="minorEastAsia" w:eastAsiaTheme="minorEastAsia" w:hAnsiTheme="minorEastAsia" w:hint="eastAsia"/>
          <w:color w:val="000000" w:themeColor="text1"/>
          <w:sz w:val="24"/>
        </w:rPr>
        <w:t>U(x</w:t>
      </w:r>
      <w:r>
        <w:rPr>
          <w:rFonts w:asciiTheme="minorEastAsia" w:eastAsiaTheme="minorEastAsia" w:hAnsiTheme="minorEastAsia"/>
          <w:color w:val="000000" w:themeColor="text1"/>
          <w:sz w:val="24"/>
          <w:vertAlign w:val="subscript"/>
        </w:rPr>
        <w:t>3</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vertAlign w:val="subscript"/>
        </w:rPr>
        <w:t>4</w:t>
      </w:r>
      <w:r>
        <w:rPr>
          <w:rFonts w:asciiTheme="minorEastAsia" w:eastAsiaTheme="minorEastAsia" w:hAnsiTheme="minorEastAsia" w:hint="eastAsia"/>
          <w:color w:val="000000" w:themeColor="text1"/>
          <w:sz w:val="24"/>
        </w:rPr>
        <w:t>U</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4</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vertAlign w:val="subscript"/>
        </w:rPr>
        <w:t>5</w:t>
      </w:r>
      <w:r>
        <w:rPr>
          <w:rFonts w:asciiTheme="minorEastAsia" w:eastAsiaTheme="minorEastAsia" w:hAnsiTheme="minorEastAsia" w:hint="eastAsia"/>
          <w:color w:val="000000" w:themeColor="text1"/>
          <w:sz w:val="24"/>
        </w:rPr>
        <w:t>U</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5</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vertAlign w:val="subscript"/>
        </w:rPr>
        <w:t>6</w:t>
      </w:r>
      <w:r>
        <w:rPr>
          <w:rFonts w:asciiTheme="minorEastAsia" w:eastAsiaTheme="minorEastAsia" w:hAnsiTheme="minorEastAsia" w:hint="eastAsia"/>
          <w:color w:val="000000" w:themeColor="text1"/>
          <w:sz w:val="24"/>
        </w:rPr>
        <w:t>U</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6</w:t>
      </w:r>
      <w:r>
        <w:rPr>
          <w:rFonts w:asciiTheme="minorEastAsia" w:eastAsiaTheme="minorEastAsia" w:hAnsiTheme="minorEastAsia"/>
          <w:color w:val="000000" w:themeColor="text1"/>
          <w:sz w:val="24"/>
        </w:rPr>
        <w:t>)    (1</w:t>
      </w:r>
      <w:r w:rsidRPr="00340FDD">
        <w:rPr>
          <w:rFonts w:asciiTheme="minorEastAsia" w:eastAsiaTheme="minorEastAsia" w:hAnsiTheme="minorEastAsia"/>
          <w:color w:val="000000" w:themeColor="text1"/>
          <w:sz w:val="24"/>
        </w:rPr>
        <w:t>)</w:t>
      </w:r>
    </w:p>
    <w:p w:rsidR="003D33A6" w:rsidRPr="00237196" w:rsidRDefault="003D33A6" w:rsidP="003D33A6">
      <w:pPr>
        <w:rPr>
          <w:rFonts w:asciiTheme="minorEastAsia" w:eastAsiaTheme="minorEastAsia" w:hAnsiTheme="minorEastAsia"/>
          <w:color w:val="000000" w:themeColor="text1"/>
          <w:sz w:val="24"/>
        </w:rPr>
      </w:pPr>
      <w:r w:rsidRPr="00340FDD">
        <w:rPr>
          <w:rFonts w:asciiTheme="minorEastAsia" w:eastAsiaTheme="minorEastAsia" w:hAnsiTheme="minorEastAsia" w:hint="eastAsia"/>
          <w:color w:val="000000" w:themeColor="text1"/>
          <w:sz w:val="24"/>
        </w:rPr>
        <w:t>式中:</w:t>
      </w:r>
      <w:r>
        <w:rPr>
          <w:rFonts w:asciiTheme="minorEastAsia" w:eastAsiaTheme="minorEastAsia" w:hAnsiTheme="minorEastAsia"/>
          <w:color w:val="000000" w:themeColor="text1"/>
          <w:sz w:val="24"/>
        </w:rPr>
        <w:t>x表示</w:t>
      </w:r>
      <w:proofErr w:type="gramStart"/>
      <w:r>
        <w:rPr>
          <w:rFonts w:asciiTheme="minorEastAsia" w:eastAsiaTheme="minorEastAsia" w:hAnsiTheme="minorEastAsia"/>
          <w:color w:val="000000" w:themeColor="text1"/>
          <w:sz w:val="24"/>
        </w:rPr>
        <w:t>网购行为</w:t>
      </w:r>
      <w:proofErr w:type="gramEnd"/>
      <w:r>
        <w:rPr>
          <w:rFonts w:asciiTheme="minorEastAsia" w:eastAsiaTheme="minorEastAsia" w:hAnsiTheme="minorEastAsia"/>
          <w:color w:val="000000" w:themeColor="text1"/>
          <w:sz w:val="24"/>
        </w:rPr>
        <w:t>全程</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 xml:space="preserve">1 </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 xml:space="preserve">2 </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 xml:space="preserve">3 </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4</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 xml:space="preserve">5 </w:t>
      </w:r>
      <w:r>
        <w:rPr>
          <w:rFonts w:asciiTheme="minorEastAsia" w:eastAsiaTheme="minorEastAsia" w:hAnsiTheme="minorEastAsia"/>
          <w:color w:val="000000" w:themeColor="text1"/>
          <w:sz w:val="24"/>
        </w:rPr>
        <w:t>,x</w:t>
      </w:r>
      <w:r>
        <w:rPr>
          <w:rFonts w:asciiTheme="minorEastAsia" w:eastAsiaTheme="minorEastAsia" w:hAnsiTheme="minorEastAsia"/>
          <w:color w:val="000000" w:themeColor="text1"/>
          <w:sz w:val="24"/>
          <w:vertAlign w:val="subscript"/>
        </w:rPr>
        <w:t>6</w:t>
      </w:r>
      <w:r w:rsidRPr="00340FDD">
        <w:rPr>
          <w:rFonts w:asciiTheme="minorEastAsia" w:eastAsiaTheme="minorEastAsia" w:hAnsiTheme="minorEastAsia" w:hint="eastAsia"/>
          <w:color w:val="000000" w:themeColor="text1"/>
          <w:sz w:val="24"/>
        </w:rPr>
        <w:t>分别表示商品价格、性能、支付风险、质量风险、配送服务、售后服务</w:t>
      </w:r>
      <w:r>
        <w:rPr>
          <w:rFonts w:asciiTheme="minorEastAsia" w:eastAsiaTheme="minorEastAsia" w:hAnsiTheme="minorEastAsia" w:hint="eastAsia"/>
          <w:color w:val="000000" w:themeColor="text1"/>
          <w:sz w:val="24"/>
        </w:rPr>
        <w:t>等六项</w:t>
      </w:r>
      <w:r w:rsidRPr="00340FDD">
        <w:rPr>
          <w:rFonts w:asciiTheme="minorEastAsia" w:eastAsiaTheme="minorEastAsia" w:hAnsiTheme="minorEastAsia" w:hint="eastAsia"/>
          <w:color w:val="000000" w:themeColor="text1"/>
          <w:sz w:val="24"/>
        </w:rPr>
        <w:t>选择标准;</w:t>
      </w:r>
      <w:r w:rsidRPr="00774EAD">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U(x</w:t>
      </w:r>
      <w:r>
        <w:rPr>
          <w:rFonts w:asciiTheme="minorEastAsia" w:eastAsiaTheme="minorEastAsia" w:hAnsiTheme="minorEastAsia"/>
          <w:color w:val="000000" w:themeColor="text1"/>
          <w:sz w:val="24"/>
          <w:vertAlign w:val="subscript"/>
        </w:rPr>
        <w:t>i</w:t>
      </w:r>
      <w:r>
        <w:rPr>
          <w:rFonts w:asciiTheme="minorEastAsia" w:eastAsiaTheme="minorEastAsia" w:hAnsiTheme="minorEastAsia" w:hint="eastAsia"/>
          <w:color w:val="000000" w:themeColor="text1"/>
          <w:sz w:val="24"/>
        </w:rPr>
        <w:t>)表示消费者认为第</w:t>
      </w:r>
      <w:proofErr w:type="spellStart"/>
      <w:r>
        <w:rPr>
          <w:rFonts w:asciiTheme="minorEastAsia" w:eastAsiaTheme="minorEastAsia" w:hAnsiTheme="minorEastAsia" w:hint="eastAsia"/>
          <w:color w:val="000000" w:themeColor="text1"/>
          <w:sz w:val="24"/>
        </w:rPr>
        <w:t>i</w:t>
      </w:r>
      <w:proofErr w:type="spellEnd"/>
      <w:r>
        <w:rPr>
          <w:rFonts w:asciiTheme="minorEastAsia" w:eastAsiaTheme="minorEastAsia" w:hAnsiTheme="minorEastAsia" w:hint="eastAsia"/>
          <w:color w:val="000000" w:themeColor="text1"/>
          <w:sz w:val="24"/>
        </w:rPr>
        <w:t>项选择标准带给自身的效用值；</w:t>
      </w:r>
      <w:proofErr w:type="spellStart"/>
      <w:r>
        <w:rPr>
          <w:rFonts w:asciiTheme="minorEastAsia" w:eastAsiaTheme="minorEastAsia" w:hAnsiTheme="minorEastAsia" w:hint="eastAsia"/>
          <w:color w:val="000000" w:themeColor="text1"/>
          <w:sz w:val="24"/>
        </w:rPr>
        <w:t>a</w:t>
      </w:r>
      <w:r>
        <w:rPr>
          <w:rFonts w:asciiTheme="minorEastAsia" w:eastAsiaTheme="minorEastAsia" w:hAnsiTheme="minorEastAsia"/>
          <w:color w:val="000000" w:themeColor="text1"/>
          <w:sz w:val="24"/>
          <w:vertAlign w:val="subscript"/>
        </w:rPr>
        <w:t>i</w:t>
      </w:r>
      <w:proofErr w:type="spellEnd"/>
      <w:r w:rsidRPr="00340FDD">
        <w:rPr>
          <w:rFonts w:asciiTheme="minorEastAsia" w:eastAsiaTheme="minorEastAsia" w:hAnsiTheme="minorEastAsia" w:hint="eastAsia"/>
          <w:color w:val="000000" w:themeColor="text1"/>
          <w:sz w:val="24"/>
        </w:rPr>
        <w:t>表示</w:t>
      </w:r>
      <w:r>
        <w:rPr>
          <w:rFonts w:asciiTheme="minorEastAsia" w:eastAsiaTheme="minorEastAsia" w:hAnsiTheme="minorEastAsia" w:hint="eastAsia"/>
          <w:color w:val="000000" w:themeColor="text1"/>
          <w:sz w:val="24"/>
        </w:rPr>
        <w:t>第</w:t>
      </w:r>
      <w:proofErr w:type="spellStart"/>
      <w:r>
        <w:rPr>
          <w:rFonts w:asciiTheme="minorEastAsia" w:eastAsiaTheme="minorEastAsia" w:hAnsiTheme="minorEastAsia" w:hint="eastAsia"/>
          <w:color w:val="000000" w:themeColor="text1"/>
          <w:sz w:val="24"/>
        </w:rPr>
        <w:t>i</w:t>
      </w:r>
      <w:proofErr w:type="spellEnd"/>
      <w:r>
        <w:rPr>
          <w:rFonts w:asciiTheme="minorEastAsia" w:eastAsiaTheme="minorEastAsia" w:hAnsiTheme="minorEastAsia" w:hint="eastAsia"/>
          <w:color w:val="000000" w:themeColor="text1"/>
          <w:sz w:val="24"/>
        </w:rPr>
        <w:t>项</w:t>
      </w:r>
      <w:r w:rsidRPr="00340FDD">
        <w:rPr>
          <w:rFonts w:asciiTheme="minorEastAsia" w:eastAsiaTheme="minorEastAsia" w:hAnsiTheme="minorEastAsia" w:hint="eastAsia"/>
          <w:color w:val="000000" w:themeColor="text1"/>
          <w:sz w:val="24"/>
        </w:rPr>
        <w:t>选择标准</w:t>
      </w:r>
      <w:r>
        <w:rPr>
          <w:rFonts w:asciiTheme="minorEastAsia" w:eastAsiaTheme="minorEastAsia" w:hAnsiTheme="minorEastAsia" w:hint="eastAsia"/>
          <w:color w:val="000000" w:themeColor="text1"/>
          <w:sz w:val="24"/>
        </w:rPr>
        <w:t>效用值的</w:t>
      </w:r>
      <w:r w:rsidRPr="00340FDD">
        <w:rPr>
          <w:rFonts w:asciiTheme="minorEastAsia" w:eastAsiaTheme="minorEastAsia" w:hAnsiTheme="minorEastAsia" w:hint="eastAsia"/>
          <w:color w:val="000000" w:themeColor="text1"/>
          <w:sz w:val="24"/>
        </w:rPr>
        <w:t>权重</w:t>
      </w:r>
      <w:r>
        <w:rPr>
          <w:rFonts w:asciiTheme="minorEastAsia" w:eastAsiaTheme="minorEastAsia" w:hAnsiTheme="minorEastAsia" w:hint="eastAsia"/>
          <w:color w:val="000000" w:themeColor="text1"/>
          <w:sz w:val="24"/>
        </w:rPr>
        <w:t>；</w:t>
      </w:r>
      <w:proofErr w:type="spellStart"/>
      <w:r>
        <w:rPr>
          <w:rFonts w:asciiTheme="minorEastAsia" w:eastAsiaTheme="minorEastAsia" w:hAnsiTheme="minorEastAsia" w:hint="eastAsia"/>
          <w:color w:val="000000" w:themeColor="text1"/>
          <w:sz w:val="24"/>
        </w:rPr>
        <w:t>i</w:t>
      </w:r>
      <w:proofErr w:type="spellEnd"/>
      <w:r>
        <w:rPr>
          <w:rFonts w:asciiTheme="minorEastAsia" w:eastAsiaTheme="minorEastAsia" w:hAnsiTheme="minorEastAsia" w:hint="eastAsia"/>
          <w:color w:val="000000" w:themeColor="text1"/>
          <w:sz w:val="24"/>
        </w:rPr>
        <w:t>=1,2,</w:t>
      </w:r>
      <w:r>
        <w:rPr>
          <w:rFonts w:asciiTheme="minorEastAsia" w:eastAsiaTheme="minorEastAsia" w:hAnsiTheme="minorEastAsia"/>
          <w:color w:val="000000" w:themeColor="text1"/>
          <w:sz w:val="24"/>
        </w:rPr>
        <w:t>3</w:t>
      </w:r>
      <w:r>
        <w:rPr>
          <w:rFonts w:asciiTheme="minorEastAsia" w:eastAsiaTheme="minorEastAsia" w:hAnsiTheme="minorEastAsia" w:hint="eastAsia"/>
          <w:color w:val="000000" w:themeColor="text1"/>
          <w:sz w:val="24"/>
        </w:rPr>
        <w:t>，…，6，且满足：</w:t>
      </w:r>
    </w:p>
    <w:p w:rsidR="003D33A6" w:rsidRDefault="003D33A6" w:rsidP="003D33A6">
      <w:pPr>
        <w:ind w:firstLineChars="1500" w:firstLine="3600"/>
        <w:rPr>
          <w:rFonts w:asciiTheme="minorEastAsia" w:eastAsiaTheme="minorEastAsia" w:hAnsiTheme="minorEastAsia"/>
          <w:color w:val="000000" w:themeColor="text1"/>
          <w:sz w:val="24"/>
        </w:rPr>
      </w:pPr>
      <w:r w:rsidRPr="00237196">
        <w:rPr>
          <w:rFonts w:asciiTheme="minorEastAsia" w:eastAsiaTheme="minorEastAsia" w:hAnsiTheme="minorEastAsia" w:hint="eastAsia"/>
          <w:color w:val="000000" w:themeColor="text1"/>
          <w:sz w:val="24"/>
        </w:rPr>
        <w:t>∑</w:t>
      </w:r>
      <w:proofErr w:type="spellStart"/>
      <w:r>
        <w:rPr>
          <w:rFonts w:asciiTheme="minorEastAsia" w:eastAsiaTheme="minorEastAsia" w:hAnsiTheme="minorEastAsia" w:hint="eastAsia"/>
          <w:color w:val="000000" w:themeColor="text1"/>
          <w:sz w:val="24"/>
        </w:rPr>
        <w:t>a</w:t>
      </w:r>
      <w:r>
        <w:rPr>
          <w:rFonts w:asciiTheme="minorEastAsia" w:eastAsiaTheme="minorEastAsia" w:hAnsiTheme="minorEastAsia"/>
          <w:color w:val="000000" w:themeColor="text1"/>
          <w:sz w:val="24"/>
          <w:vertAlign w:val="subscript"/>
        </w:rPr>
        <w:t>i</w:t>
      </w:r>
      <w:proofErr w:type="spellEnd"/>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 xml:space="preserve">1                       </w:t>
      </w:r>
      <w:r>
        <w:rPr>
          <w:rFonts w:asciiTheme="minorEastAsia" w:eastAsiaTheme="minorEastAsia" w:hAnsiTheme="minorEastAsia" w:hint="eastAsia"/>
          <w:color w:val="000000" w:themeColor="text1"/>
          <w:sz w:val="24"/>
        </w:rPr>
        <w:t>(2)</w:t>
      </w:r>
    </w:p>
    <w:p w:rsidR="003D33A6" w:rsidRDefault="003D33A6" w:rsidP="003D33A6">
      <w:pPr>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这里需要强调的是</w:t>
      </w:r>
      <w:r>
        <w:rPr>
          <w:rFonts w:asciiTheme="minorEastAsia" w:eastAsiaTheme="minorEastAsia" w:hAnsiTheme="minorEastAsia" w:hint="eastAsia"/>
          <w:color w:val="000000" w:themeColor="text1"/>
          <w:sz w:val="24"/>
        </w:rPr>
        <w:t>，U(x)表示的效用值是消费者完成</w:t>
      </w:r>
      <w:proofErr w:type="gramStart"/>
      <w:r>
        <w:rPr>
          <w:rFonts w:asciiTheme="minorEastAsia" w:eastAsiaTheme="minorEastAsia" w:hAnsiTheme="minorEastAsia" w:hint="eastAsia"/>
          <w:color w:val="000000" w:themeColor="text1"/>
          <w:sz w:val="24"/>
        </w:rPr>
        <w:t>整个网购过程</w:t>
      </w:r>
      <w:proofErr w:type="gramEnd"/>
      <w:r>
        <w:rPr>
          <w:rFonts w:asciiTheme="minorEastAsia" w:eastAsiaTheme="minorEastAsia" w:hAnsiTheme="minorEastAsia" w:hint="eastAsia"/>
          <w:color w:val="000000" w:themeColor="text1"/>
          <w:sz w:val="24"/>
        </w:rPr>
        <w:t>（从挑</w:t>
      </w:r>
      <w:r>
        <w:rPr>
          <w:rFonts w:asciiTheme="minorEastAsia" w:eastAsiaTheme="minorEastAsia" w:hAnsiTheme="minorEastAsia" w:hint="eastAsia"/>
          <w:color w:val="000000" w:themeColor="text1"/>
          <w:sz w:val="24"/>
        </w:rPr>
        <w:lastRenderedPageBreak/>
        <w:t>选、决策至配送、售后服务）后所得到的基于本次</w:t>
      </w:r>
      <w:proofErr w:type="gramStart"/>
      <w:r>
        <w:rPr>
          <w:rFonts w:asciiTheme="minorEastAsia" w:eastAsiaTheme="minorEastAsia" w:hAnsiTheme="minorEastAsia" w:hint="eastAsia"/>
          <w:color w:val="000000" w:themeColor="text1"/>
          <w:sz w:val="24"/>
        </w:rPr>
        <w:t>网购行为</w:t>
      </w:r>
      <w:proofErr w:type="gramEnd"/>
      <w:r>
        <w:rPr>
          <w:rFonts w:asciiTheme="minorEastAsia" w:eastAsiaTheme="minorEastAsia" w:hAnsiTheme="minorEastAsia" w:hint="eastAsia"/>
          <w:color w:val="000000" w:themeColor="text1"/>
          <w:sz w:val="24"/>
        </w:rPr>
        <w:t>的效用水平，而并非消费者在购买决策前认为的产品能够带给自己的效用水平。这是与我们所研究的六项要素与五项主要</w:t>
      </w:r>
      <w:proofErr w:type="gramStart"/>
      <w:r>
        <w:rPr>
          <w:rFonts w:asciiTheme="minorEastAsia" w:eastAsiaTheme="minorEastAsia" w:hAnsiTheme="minorEastAsia" w:hint="eastAsia"/>
          <w:color w:val="000000" w:themeColor="text1"/>
          <w:sz w:val="24"/>
        </w:rPr>
        <w:t>的网购消费者</w:t>
      </w:r>
      <w:proofErr w:type="gramEnd"/>
      <w:r>
        <w:rPr>
          <w:rFonts w:asciiTheme="minorEastAsia" w:eastAsiaTheme="minorEastAsia" w:hAnsiTheme="minorEastAsia" w:hint="eastAsia"/>
          <w:color w:val="000000" w:themeColor="text1"/>
          <w:sz w:val="24"/>
        </w:rPr>
        <w:t>权益密切相关的。</w:t>
      </w:r>
    </w:p>
    <w:p w:rsidR="003D33A6" w:rsidRPr="00D73BE3" w:rsidRDefault="003D33A6" w:rsidP="00D73BE3">
      <w:pPr>
        <w:spacing w:line="360" w:lineRule="auto"/>
        <w:rPr>
          <w:rFonts w:asciiTheme="minorEastAsia" w:eastAsiaTheme="minorEastAsia" w:hAnsiTheme="minorEastAsia"/>
          <w:b/>
          <w:color w:val="000000" w:themeColor="text1"/>
          <w:sz w:val="30"/>
          <w:szCs w:val="30"/>
        </w:rPr>
      </w:pPr>
      <w:r w:rsidRPr="00D73BE3">
        <w:rPr>
          <w:rFonts w:asciiTheme="minorEastAsia" w:eastAsiaTheme="minorEastAsia" w:hAnsiTheme="minorEastAsia" w:hint="eastAsia"/>
          <w:b/>
          <w:color w:val="000000" w:themeColor="text1"/>
          <w:sz w:val="30"/>
          <w:szCs w:val="30"/>
        </w:rPr>
        <w:t>3.模型假设</w:t>
      </w:r>
    </w:p>
    <w:p w:rsidR="003D33A6" w:rsidRDefault="003D33A6" w:rsidP="003D33A6">
      <w:pPr>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在本文模型中，我们有如下重要的假设：</w:t>
      </w:r>
    </w:p>
    <w:p w:rsidR="003D33A6" w:rsidRDefault="003D33A6" w:rsidP="003D33A6">
      <w:pPr>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（1）同一网购消费者综合</w:t>
      </w:r>
      <w:r w:rsidRPr="00340FDD">
        <w:rPr>
          <w:rFonts w:asciiTheme="minorEastAsia" w:eastAsiaTheme="minorEastAsia" w:hAnsiTheme="minorEastAsia" w:hint="eastAsia"/>
          <w:color w:val="000000" w:themeColor="text1"/>
          <w:sz w:val="24"/>
        </w:rPr>
        <w:t>效用值</w:t>
      </w:r>
      <w:r>
        <w:rPr>
          <w:rFonts w:asciiTheme="minorEastAsia" w:eastAsiaTheme="minorEastAsia" w:hAnsiTheme="minorEastAsia" w:hint="eastAsia"/>
          <w:color w:val="000000" w:themeColor="text1"/>
          <w:sz w:val="24"/>
        </w:rPr>
        <w:t>U(x)的高低与消费者权益得到维护的程度正相关；</w:t>
      </w:r>
    </w:p>
    <w:p w:rsidR="003D33A6" w:rsidRPr="00C01655" w:rsidRDefault="003D33A6" w:rsidP="003D33A6">
      <w:pPr>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proofErr w:type="gramStart"/>
      <w:r>
        <w:rPr>
          <w:rFonts w:asciiTheme="minorEastAsia" w:eastAsiaTheme="minorEastAsia" w:hAnsiTheme="minorEastAsia" w:hint="eastAsia"/>
          <w:color w:val="000000" w:themeColor="text1"/>
          <w:sz w:val="24"/>
        </w:rPr>
        <w:t>不同网购消费者</w:t>
      </w:r>
      <w:proofErr w:type="gramEnd"/>
      <w:r>
        <w:rPr>
          <w:rFonts w:asciiTheme="minorEastAsia" w:eastAsiaTheme="minorEastAsia" w:hAnsiTheme="minorEastAsia" w:hint="eastAsia"/>
          <w:color w:val="000000" w:themeColor="text1"/>
          <w:sz w:val="24"/>
        </w:rPr>
        <w:t>间综合效用值的差别反映了政策、法律等在维护网络消费者权益方面的完善程度。</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模型的关键之处是将抽象</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定性的消费者权益维护程度转化为可以定量计量的综合效用值</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而有关效用数据的获取</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整理</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分析成为了我们最终的落脚点</w:t>
      </w:r>
      <w:r>
        <w:rPr>
          <w:rFonts w:asciiTheme="minorEastAsia" w:eastAsiaTheme="minorEastAsia" w:hAnsiTheme="minorEastAsia" w:hint="eastAsia"/>
          <w:color w:val="000000" w:themeColor="text1"/>
          <w:sz w:val="24"/>
        </w:rPr>
        <w:t>。</w:t>
      </w:r>
    </w:p>
    <w:p w:rsidR="003D33A6" w:rsidRPr="003D33A6" w:rsidRDefault="003D33A6" w:rsidP="0008213F">
      <w:pPr>
        <w:pStyle w:val="2"/>
        <w:rPr>
          <w:b w:val="0"/>
        </w:rPr>
      </w:pPr>
      <w:bookmarkStart w:id="14" w:name="_Toc415408064"/>
      <w:r w:rsidRPr="003D33A6">
        <w:rPr>
          <w:rFonts w:hint="eastAsia"/>
        </w:rPr>
        <w:t>（</w:t>
      </w:r>
      <w:r w:rsidRPr="003D33A6">
        <w:t>三</w:t>
      </w:r>
      <w:r w:rsidRPr="003D33A6">
        <w:rPr>
          <w:rFonts w:hint="eastAsia"/>
        </w:rPr>
        <w:t>）获取数据</w:t>
      </w:r>
      <w:bookmarkEnd w:id="14"/>
    </w:p>
    <w:p w:rsidR="003D33A6" w:rsidRPr="00D73BE3" w:rsidRDefault="003D33A6" w:rsidP="00D73BE3">
      <w:pPr>
        <w:spacing w:line="360" w:lineRule="auto"/>
        <w:rPr>
          <w:rFonts w:asciiTheme="minorEastAsia" w:eastAsiaTheme="minorEastAsia" w:hAnsiTheme="minorEastAsia"/>
          <w:b/>
          <w:color w:val="000000" w:themeColor="text1"/>
          <w:sz w:val="30"/>
          <w:szCs w:val="30"/>
        </w:rPr>
      </w:pPr>
      <w:r w:rsidRPr="00D73BE3">
        <w:rPr>
          <w:rFonts w:asciiTheme="minorEastAsia" w:eastAsiaTheme="minorEastAsia" w:hAnsiTheme="minorEastAsia" w:hint="eastAsia"/>
          <w:b/>
          <w:color w:val="000000" w:themeColor="text1"/>
          <w:sz w:val="30"/>
          <w:szCs w:val="30"/>
        </w:rPr>
        <w:t>1.调查方式与途径</w:t>
      </w:r>
    </w:p>
    <w:p w:rsidR="003D33A6" w:rsidRPr="005E51A2" w:rsidRDefault="005E51A2" w:rsidP="005E51A2">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2015年2月3日发布的</w:t>
      </w:r>
      <w:r w:rsidRPr="005E51A2">
        <w:rPr>
          <w:rFonts w:ascii="宋体" w:hAnsi="宋体" w:cs="宋体"/>
          <w:kern w:val="0"/>
          <w:sz w:val="24"/>
          <w:szCs w:val="24"/>
        </w:rPr>
        <w:t>中国互联网络信息中心</w:t>
      </w:r>
      <w:r>
        <w:rPr>
          <w:rFonts w:ascii="宋体" w:hAnsi="宋体" w:cs="宋体"/>
          <w:kern w:val="0"/>
          <w:sz w:val="24"/>
          <w:szCs w:val="24"/>
        </w:rPr>
        <w:t>(CNNIC)</w:t>
      </w:r>
      <w:r w:rsidRPr="005E51A2">
        <w:rPr>
          <w:rFonts w:ascii="宋体" w:hAnsi="宋体" w:cs="宋体"/>
          <w:kern w:val="0"/>
          <w:sz w:val="24"/>
          <w:szCs w:val="24"/>
        </w:rPr>
        <w:t>第35次</w:t>
      </w:r>
      <w:r>
        <w:rPr>
          <w:rFonts w:ascii="宋体" w:hAnsi="宋体" w:cs="宋体"/>
          <w:kern w:val="0"/>
          <w:sz w:val="24"/>
          <w:szCs w:val="24"/>
        </w:rPr>
        <w:t>统计报告</w:t>
      </w:r>
      <w:r w:rsidRPr="005E51A2">
        <w:rPr>
          <w:rFonts w:ascii="宋体" w:hAnsi="宋体" w:cs="宋体"/>
          <w:kern w:val="0"/>
          <w:sz w:val="24"/>
          <w:szCs w:val="24"/>
        </w:rPr>
        <w:t>显示，截至2014年12月，我国网民规模达6.49亿，互联网普及率为47.9%。</w:t>
      </w:r>
      <w:r w:rsidR="003D33A6" w:rsidRPr="0055771E">
        <w:rPr>
          <w:rFonts w:asciiTheme="minorEastAsia" w:eastAsiaTheme="minorEastAsia" w:hAnsiTheme="minorEastAsia" w:hint="eastAsia"/>
          <w:color w:val="000000" w:themeColor="text1"/>
          <w:sz w:val="24"/>
        </w:rPr>
        <w:t>其中，20-29岁网民占</w:t>
      </w:r>
      <w:r>
        <w:rPr>
          <w:rFonts w:asciiTheme="minorEastAsia" w:eastAsiaTheme="minorEastAsia" w:hAnsiTheme="minorEastAsia" w:hint="eastAsia"/>
          <w:color w:val="000000" w:themeColor="text1"/>
          <w:sz w:val="24"/>
        </w:rPr>
        <w:t>比超过30%，</w:t>
      </w:r>
      <w:r w:rsidR="003D33A6" w:rsidRPr="0055771E">
        <w:rPr>
          <w:rFonts w:asciiTheme="minorEastAsia" w:eastAsiaTheme="minorEastAsia" w:hAnsiTheme="minorEastAsia" w:hint="eastAsia"/>
          <w:color w:val="000000" w:themeColor="text1"/>
          <w:sz w:val="24"/>
        </w:rPr>
        <w:t xml:space="preserve"> 大专和本科及以上网民占</w:t>
      </w:r>
      <w:r>
        <w:rPr>
          <w:rFonts w:asciiTheme="minorEastAsia" w:eastAsiaTheme="minorEastAsia" w:hAnsiTheme="minorEastAsia" w:hint="eastAsia"/>
          <w:color w:val="000000" w:themeColor="text1"/>
          <w:sz w:val="24"/>
        </w:rPr>
        <w:t>比超过25%。</w:t>
      </w:r>
      <w:r w:rsidR="003D33A6">
        <w:rPr>
          <w:rFonts w:asciiTheme="minorEastAsia" w:eastAsiaTheme="minorEastAsia" w:hAnsiTheme="minorEastAsia" w:hint="eastAsia"/>
          <w:color w:val="000000" w:themeColor="text1"/>
          <w:sz w:val="24"/>
        </w:rPr>
        <w:t>结合目前我国网络购物的基本情况可知，频繁使用网络的主力人群同样也是参与网络购物的主要人群。我们采取问卷调查的方式、通过专业调查网站获取数据是切实可行的。</w:t>
      </w:r>
    </w:p>
    <w:p w:rsidR="003D33A6" w:rsidRPr="00F4438D" w:rsidRDefault="003D33A6" w:rsidP="003D33A6">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2.问卷设计与确定</w:t>
      </w:r>
    </w:p>
    <w:p w:rsidR="003D33A6" w:rsidRPr="0055771E"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一般而言，</w:t>
      </w:r>
      <w:r w:rsidRPr="0055771E">
        <w:rPr>
          <w:rFonts w:asciiTheme="minorEastAsia" w:eastAsiaTheme="minorEastAsia" w:hAnsiTheme="minorEastAsia" w:hint="eastAsia"/>
          <w:color w:val="000000" w:themeColor="text1"/>
          <w:sz w:val="24"/>
        </w:rPr>
        <w:t>消费者的购买决策过程由需求唤起、信息收集、评价选择、购买决策、购后评价5个阶段构成。</w:t>
      </w:r>
      <w:r w:rsidRPr="0055771E">
        <w:rPr>
          <w:rFonts w:asciiTheme="minorEastAsia" w:eastAsiaTheme="minorEastAsia" w:hAnsiTheme="minorEastAsia"/>
          <w:color w:val="000000" w:themeColor="text1"/>
          <w:sz w:val="24"/>
        </w:rPr>
        <w:t xml:space="preserve"> 经过一段时间对商品的使用</w:t>
      </w:r>
      <w:r>
        <w:rPr>
          <w:rFonts w:asciiTheme="minorEastAsia" w:eastAsiaTheme="minorEastAsia" w:hAnsiTheme="minorEastAsia" w:hint="eastAsia"/>
          <w:color w:val="000000" w:themeColor="text1"/>
          <w:sz w:val="24"/>
        </w:rPr>
        <w:t>，顾客对商品的质量、性能、</w:t>
      </w:r>
      <w:r w:rsidRPr="0055771E">
        <w:rPr>
          <w:rFonts w:asciiTheme="minorEastAsia" w:eastAsiaTheme="minorEastAsia" w:hAnsiTheme="minorEastAsia" w:hint="eastAsia"/>
          <w:color w:val="000000" w:themeColor="text1"/>
          <w:sz w:val="24"/>
        </w:rPr>
        <w:t>售后服务等进行综合评价，至此</w:t>
      </w:r>
      <w:r w:rsidRPr="0055771E">
        <w:rPr>
          <w:rFonts w:asciiTheme="minorEastAsia" w:eastAsiaTheme="minorEastAsia" w:hAnsiTheme="minorEastAsia"/>
          <w:color w:val="000000" w:themeColor="text1"/>
          <w:sz w:val="24"/>
        </w:rPr>
        <w:t>一个完整的购买周期结束</w:t>
      </w:r>
      <w:r w:rsidRPr="0055771E">
        <w:rPr>
          <w:rFonts w:asciiTheme="minorEastAsia" w:eastAsiaTheme="minorEastAsia" w:hAnsiTheme="minorEastAsia" w:hint="eastAsia"/>
          <w:color w:val="000000" w:themeColor="text1"/>
          <w:sz w:val="24"/>
        </w:rPr>
        <w:t>。</w:t>
      </w:r>
      <w:proofErr w:type="gramStart"/>
      <w:r>
        <w:rPr>
          <w:rFonts w:asciiTheme="minorEastAsia" w:eastAsiaTheme="minorEastAsia" w:hAnsiTheme="minorEastAsia" w:hint="eastAsia"/>
          <w:color w:val="000000" w:themeColor="text1"/>
          <w:sz w:val="24"/>
        </w:rPr>
        <w:t>而网购消费者</w:t>
      </w:r>
      <w:proofErr w:type="gramEnd"/>
      <w:r>
        <w:rPr>
          <w:rFonts w:asciiTheme="minorEastAsia" w:eastAsiaTheme="minorEastAsia" w:hAnsiTheme="minorEastAsia" w:hint="eastAsia"/>
          <w:color w:val="000000" w:themeColor="text1"/>
          <w:sz w:val="24"/>
        </w:rPr>
        <w:t>选择的六项标准贯穿于购买全程。</w:t>
      </w:r>
      <w:r w:rsidRPr="0055771E">
        <w:rPr>
          <w:rFonts w:asciiTheme="minorEastAsia" w:eastAsiaTheme="minorEastAsia" w:hAnsiTheme="minorEastAsia" w:hint="eastAsia"/>
          <w:color w:val="000000" w:themeColor="text1"/>
          <w:sz w:val="24"/>
        </w:rPr>
        <w:t>我们旨在</w:t>
      </w:r>
      <w:r>
        <w:rPr>
          <w:rFonts w:asciiTheme="minorEastAsia" w:eastAsiaTheme="minorEastAsia" w:hAnsiTheme="minorEastAsia" w:hint="eastAsia"/>
          <w:color w:val="000000" w:themeColor="text1"/>
          <w:sz w:val="24"/>
        </w:rPr>
        <w:t>获取</w:t>
      </w:r>
      <w:r>
        <w:rPr>
          <w:rFonts w:asciiTheme="minorEastAsia" w:eastAsiaTheme="minorEastAsia" w:hAnsiTheme="minorEastAsia"/>
          <w:color w:val="000000" w:themeColor="text1"/>
          <w:sz w:val="24"/>
        </w:rPr>
        <w:t>消费者</w:t>
      </w:r>
      <w:r w:rsidRPr="0055771E">
        <w:rPr>
          <w:rFonts w:asciiTheme="minorEastAsia" w:eastAsiaTheme="minorEastAsia" w:hAnsiTheme="minorEastAsia"/>
          <w:color w:val="000000" w:themeColor="text1"/>
          <w:sz w:val="24"/>
        </w:rPr>
        <w:t>对商品的价格</w:t>
      </w:r>
      <w:r>
        <w:rPr>
          <w:rFonts w:asciiTheme="minorEastAsia" w:eastAsiaTheme="minorEastAsia" w:hAnsiTheme="minorEastAsia" w:hint="eastAsia"/>
          <w:color w:val="000000" w:themeColor="text1"/>
          <w:sz w:val="24"/>
        </w:rPr>
        <w:t>、</w:t>
      </w:r>
      <w:r w:rsidRPr="0055771E">
        <w:rPr>
          <w:rFonts w:asciiTheme="minorEastAsia" w:eastAsiaTheme="minorEastAsia" w:hAnsiTheme="minorEastAsia"/>
          <w:color w:val="000000" w:themeColor="text1"/>
          <w:sz w:val="24"/>
        </w:rPr>
        <w:t>性能</w:t>
      </w:r>
      <w:r>
        <w:rPr>
          <w:rFonts w:asciiTheme="minorEastAsia" w:eastAsiaTheme="minorEastAsia" w:hAnsiTheme="minorEastAsia" w:hint="eastAsia"/>
          <w:color w:val="000000" w:themeColor="text1"/>
          <w:sz w:val="24"/>
        </w:rPr>
        <w:t>、</w:t>
      </w:r>
      <w:r w:rsidRPr="0055771E">
        <w:rPr>
          <w:rFonts w:asciiTheme="minorEastAsia" w:eastAsiaTheme="minorEastAsia" w:hAnsiTheme="minorEastAsia"/>
          <w:color w:val="000000" w:themeColor="text1"/>
          <w:sz w:val="24"/>
        </w:rPr>
        <w:t>支付风险</w:t>
      </w:r>
      <w:r>
        <w:rPr>
          <w:rFonts w:asciiTheme="minorEastAsia" w:eastAsiaTheme="minorEastAsia" w:hAnsiTheme="minorEastAsia" w:hint="eastAsia"/>
          <w:color w:val="000000" w:themeColor="text1"/>
          <w:sz w:val="24"/>
        </w:rPr>
        <w:t>、质量风险、配送服务和</w:t>
      </w:r>
      <w:r w:rsidRPr="0055771E">
        <w:rPr>
          <w:rFonts w:asciiTheme="minorEastAsia" w:eastAsiaTheme="minorEastAsia" w:hAnsiTheme="minorEastAsia" w:hint="eastAsia"/>
          <w:color w:val="000000" w:themeColor="text1"/>
          <w:sz w:val="24"/>
        </w:rPr>
        <w:t>售后服务</w:t>
      </w:r>
      <w:r>
        <w:rPr>
          <w:rFonts w:asciiTheme="minorEastAsia" w:eastAsiaTheme="minorEastAsia" w:hAnsiTheme="minorEastAsia" w:hint="eastAsia"/>
          <w:color w:val="000000" w:themeColor="text1"/>
          <w:sz w:val="24"/>
        </w:rPr>
        <w:t>的评价（即效用值），并以此为基础，探讨综合效用</w:t>
      </w:r>
      <w:r w:rsidR="006C47E6">
        <w:rPr>
          <w:rFonts w:asciiTheme="minorEastAsia" w:eastAsiaTheme="minorEastAsia" w:hAnsiTheme="minorEastAsia" w:hint="eastAsia"/>
          <w:color w:val="000000" w:themeColor="text1"/>
          <w:sz w:val="24"/>
        </w:rPr>
        <w:t>值与消费者权益间的关系，这就是设计问卷的依据。我们的问卷样稿如附录</w:t>
      </w:r>
      <w:r w:rsidR="00AA7FEC">
        <w:rPr>
          <w:rFonts w:asciiTheme="minorEastAsia" w:eastAsiaTheme="minorEastAsia" w:hAnsiTheme="minorEastAsia" w:hint="eastAsia"/>
          <w:color w:val="000000" w:themeColor="text1"/>
          <w:sz w:val="24"/>
        </w:rPr>
        <w:t>一</w:t>
      </w:r>
      <w:r w:rsidR="0008213F">
        <w:rPr>
          <w:rFonts w:asciiTheme="minorEastAsia" w:eastAsiaTheme="minorEastAsia" w:hAnsiTheme="minorEastAsia" w:hint="eastAsia"/>
          <w:color w:val="000000" w:themeColor="text1"/>
          <w:sz w:val="24"/>
        </w:rPr>
        <w:t>所示。</w:t>
      </w:r>
    </w:p>
    <w:p w:rsidR="003D33A6" w:rsidRPr="0055771E"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Pr="00F4438D" w:rsidRDefault="003D33A6" w:rsidP="003D33A6">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3.问卷发放与回收</w:t>
      </w:r>
    </w:p>
    <w:p w:rsidR="003D33A6" w:rsidRPr="0055771E"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通过专业问卷网站发布网络问卷，对周围</w:t>
      </w:r>
      <w:r w:rsidRPr="0055771E">
        <w:rPr>
          <w:rFonts w:asciiTheme="minorEastAsia" w:eastAsiaTheme="minorEastAsia" w:hAnsiTheme="minorEastAsia" w:hint="eastAsia"/>
          <w:color w:val="000000" w:themeColor="text1"/>
          <w:sz w:val="24"/>
        </w:rPr>
        <w:t>群体进行扩散填写问卷。作答完毕后结果可以在问卷网站后台操作筛选。共发放</w:t>
      </w:r>
      <w:r>
        <w:rPr>
          <w:rFonts w:asciiTheme="minorEastAsia" w:eastAsiaTheme="minorEastAsia" w:hAnsiTheme="minorEastAsia" w:hint="eastAsia"/>
          <w:color w:val="000000" w:themeColor="text1"/>
          <w:sz w:val="24"/>
        </w:rPr>
        <w:t>270</w:t>
      </w:r>
      <w:r w:rsidRPr="0055771E">
        <w:rPr>
          <w:rFonts w:asciiTheme="minorEastAsia" w:eastAsiaTheme="minorEastAsia" w:hAnsiTheme="minorEastAsia" w:hint="eastAsia"/>
          <w:color w:val="000000" w:themeColor="text1"/>
          <w:sz w:val="24"/>
        </w:rPr>
        <w:t>份网络问卷，通过对填写时间的筛选以及</w:t>
      </w:r>
      <w:r>
        <w:rPr>
          <w:rFonts w:asciiTheme="minorEastAsia" w:eastAsiaTheme="minorEastAsia" w:hAnsiTheme="minorEastAsia" w:hint="eastAsia"/>
          <w:color w:val="000000" w:themeColor="text1"/>
          <w:sz w:val="24"/>
        </w:rPr>
        <w:t>IP</w:t>
      </w:r>
      <w:r w:rsidRPr="0055771E">
        <w:rPr>
          <w:rFonts w:asciiTheme="minorEastAsia" w:eastAsiaTheme="minorEastAsia" w:hAnsiTheme="minorEastAsia" w:hint="eastAsia"/>
          <w:color w:val="000000" w:themeColor="text1"/>
          <w:sz w:val="24"/>
        </w:rPr>
        <w:t>地址重复筛选，得到</w:t>
      </w:r>
      <w:r>
        <w:rPr>
          <w:rFonts w:asciiTheme="minorEastAsia" w:eastAsiaTheme="minorEastAsia" w:hAnsiTheme="minorEastAsia" w:hint="eastAsia"/>
          <w:color w:val="000000" w:themeColor="text1"/>
          <w:sz w:val="24"/>
        </w:rPr>
        <w:t>221</w:t>
      </w:r>
      <w:r w:rsidRPr="0055771E">
        <w:rPr>
          <w:rFonts w:asciiTheme="minorEastAsia" w:eastAsiaTheme="minorEastAsia" w:hAnsiTheme="minorEastAsia" w:hint="eastAsia"/>
          <w:color w:val="000000" w:themeColor="text1"/>
          <w:sz w:val="24"/>
        </w:rPr>
        <w:t>份有效问卷</w:t>
      </w:r>
      <w:r>
        <w:rPr>
          <w:rFonts w:asciiTheme="minorEastAsia" w:eastAsiaTheme="minorEastAsia" w:hAnsiTheme="minorEastAsia" w:hint="eastAsia"/>
          <w:color w:val="000000" w:themeColor="text1"/>
          <w:sz w:val="24"/>
        </w:rPr>
        <w:t>。受访人员</w:t>
      </w:r>
      <w:r w:rsidRPr="0055771E">
        <w:rPr>
          <w:rFonts w:asciiTheme="minorEastAsia" w:eastAsiaTheme="minorEastAsia" w:hAnsiTheme="minorEastAsia" w:hint="eastAsia"/>
          <w:color w:val="000000" w:themeColor="text1"/>
          <w:sz w:val="24"/>
        </w:rPr>
        <w:t>涵盖了全国大部分省份。</w:t>
      </w:r>
    </w:p>
    <w:p w:rsidR="003D33A6" w:rsidRPr="003D33A6" w:rsidRDefault="003D33A6" w:rsidP="0008213F">
      <w:pPr>
        <w:pStyle w:val="2"/>
        <w:rPr>
          <w:b w:val="0"/>
        </w:rPr>
      </w:pPr>
      <w:bookmarkStart w:id="15" w:name="_Toc415408065"/>
      <w:r w:rsidRPr="003D33A6">
        <w:rPr>
          <w:rFonts w:hint="eastAsia"/>
        </w:rPr>
        <w:t>（</w:t>
      </w:r>
      <w:r w:rsidRPr="003D33A6">
        <w:t>四</w:t>
      </w:r>
      <w:r w:rsidRPr="003D33A6">
        <w:rPr>
          <w:rFonts w:hint="eastAsia"/>
        </w:rPr>
        <w:t>）处理数据</w:t>
      </w:r>
      <w:bookmarkEnd w:id="15"/>
    </w:p>
    <w:p w:rsidR="003D33A6" w:rsidRPr="00F4438D" w:rsidRDefault="003D33A6" w:rsidP="00F4438D">
      <w:pPr>
        <w:spacing w:line="360" w:lineRule="auto"/>
        <w:rPr>
          <w:rFonts w:asciiTheme="minorEastAsia" w:eastAsiaTheme="minorEastAsia" w:hAnsiTheme="minorEastAsia"/>
          <w:b/>
          <w:color w:val="000000" w:themeColor="text1"/>
          <w:sz w:val="30"/>
          <w:szCs w:val="30"/>
        </w:rPr>
      </w:pPr>
      <w:r w:rsidRPr="00F4438D">
        <w:rPr>
          <w:rFonts w:asciiTheme="minorEastAsia" w:eastAsiaTheme="minorEastAsia" w:hAnsiTheme="minorEastAsia" w:hint="eastAsia"/>
          <w:b/>
          <w:color w:val="000000" w:themeColor="text1"/>
          <w:sz w:val="30"/>
          <w:szCs w:val="30"/>
        </w:rPr>
        <w:t>1.预处理问卷</w:t>
      </w:r>
    </w:p>
    <w:p w:rsidR="003D33A6" w:rsidRPr="00A22138" w:rsidRDefault="003D33A6" w:rsidP="003D33A6">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为问卷第6</w:t>
      </w:r>
      <w:r w:rsidRPr="00A22138">
        <w:rPr>
          <w:rFonts w:asciiTheme="minorEastAsia" w:eastAsiaTheme="minorEastAsia" w:hAnsiTheme="minorEastAsia" w:hint="eastAsia"/>
          <w:color w:val="000000" w:themeColor="text1"/>
          <w:sz w:val="24"/>
        </w:rPr>
        <w:t>题14个因子进行</w:t>
      </w:r>
      <w:r>
        <w:rPr>
          <w:rFonts w:asciiTheme="minorEastAsia" w:eastAsiaTheme="minorEastAsia" w:hAnsiTheme="minorEastAsia" w:hint="eastAsia"/>
          <w:color w:val="000000" w:themeColor="text1"/>
          <w:sz w:val="24"/>
        </w:rPr>
        <w:t>多变量</w:t>
      </w:r>
      <w:r w:rsidRPr="00A22138">
        <w:rPr>
          <w:rFonts w:asciiTheme="minorEastAsia" w:eastAsiaTheme="minorEastAsia" w:hAnsiTheme="minorEastAsia" w:hint="eastAsia"/>
          <w:color w:val="000000" w:themeColor="text1"/>
          <w:sz w:val="24"/>
        </w:rPr>
        <w:t>因子分析。由KMO=0.863</w:t>
      </w:r>
      <w:r>
        <w:rPr>
          <w:rFonts w:asciiTheme="minorEastAsia" w:eastAsiaTheme="minorEastAsia" w:hAnsiTheme="minorEastAsia" w:hint="eastAsia"/>
          <w:color w:val="000000" w:themeColor="text1"/>
          <w:sz w:val="24"/>
        </w:rPr>
        <w:t>&gt;</w:t>
      </w:r>
      <w:r w:rsidRPr="00A22138">
        <w:rPr>
          <w:rFonts w:asciiTheme="minorEastAsia" w:eastAsiaTheme="minorEastAsia" w:hAnsiTheme="minorEastAsia" w:hint="eastAsia"/>
          <w:color w:val="000000" w:themeColor="text1"/>
          <w:sz w:val="24"/>
        </w:rPr>
        <w:t>0.5</w:t>
      </w:r>
      <w:r>
        <w:rPr>
          <w:rFonts w:asciiTheme="minorEastAsia" w:eastAsiaTheme="minorEastAsia" w:hAnsiTheme="minorEastAsia"/>
          <w:color w:val="000000" w:themeColor="text1"/>
          <w:sz w:val="24"/>
        </w:rPr>
        <w:t>可知</w:t>
      </w:r>
      <w:r w:rsidRPr="00A22138">
        <w:rPr>
          <w:rFonts w:asciiTheme="minorEastAsia" w:eastAsiaTheme="minorEastAsia" w:hAnsiTheme="minorEastAsia" w:hint="eastAsia"/>
          <w:color w:val="000000" w:themeColor="text1"/>
          <w:sz w:val="24"/>
        </w:rPr>
        <w:t>，可以进行因子分析。</w:t>
      </w:r>
    </w:p>
    <w:tbl>
      <w:tblPr>
        <w:tblpPr w:leftFromText="180" w:rightFromText="180" w:vertAnchor="text" w:horzAnchor="margin" w:tblpY="239"/>
        <w:tblW w:w="86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2426"/>
        <w:gridCol w:w="3775"/>
      </w:tblGrid>
      <w:tr w:rsidR="003D33A6" w:rsidRPr="00A22138" w:rsidTr="002D424D">
        <w:trPr>
          <w:cantSplit/>
          <w:trHeight w:val="80"/>
          <w:tblHeader/>
        </w:trPr>
        <w:tc>
          <w:tcPr>
            <w:tcW w:w="8627" w:type="dxa"/>
            <w:gridSpan w:val="3"/>
            <w:tcBorders>
              <w:top w:val="nil"/>
              <w:left w:val="nil"/>
              <w:bottom w:val="single" w:sz="16" w:space="0" w:color="000000"/>
              <w:right w:val="nil"/>
            </w:tcBorders>
            <w:shd w:val="clear" w:color="auto" w:fill="FFFFFF"/>
            <w:vAlign w:val="center"/>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KMO and Bartlett's Test</w:t>
            </w:r>
          </w:p>
        </w:tc>
      </w:tr>
      <w:tr w:rsidR="003D33A6" w:rsidRPr="00A22138" w:rsidTr="002D424D">
        <w:trPr>
          <w:cantSplit/>
          <w:tblHeader/>
        </w:trPr>
        <w:tc>
          <w:tcPr>
            <w:tcW w:w="4852" w:type="dxa"/>
            <w:gridSpan w:val="2"/>
            <w:tcBorders>
              <w:top w:val="single" w:sz="16" w:space="0" w:color="000000"/>
              <w:left w:val="single" w:sz="16" w:space="0" w:color="000000"/>
              <w:bottom w:val="nil"/>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Kaiser-Meyer-</w:t>
            </w:r>
            <w:proofErr w:type="spellStart"/>
            <w:r w:rsidRPr="00A22138">
              <w:rPr>
                <w:rFonts w:asciiTheme="minorEastAsia" w:eastAsiaTheme="minorEastAsia" w:hAnsiTheme="minorEastAsia"/>
                <w:color w:val="000000" w:themeColor="text1"/>
                <w:sz w:val="24"/>
              </w:rPr>
              <w:t>Olkin</w:t>
            </w:r>
            <w:proofErr w:type="spellEnd"/>
            <w:r w:rsidRPr="00A22138">
              <w:rPr>
                <w:rFonts w:asciiTheme="minorEastAsia" w:eastAsiaTheme="minorEastAsia" w:hAnsiTheme="minorEastAsia"/>
                <w:color w:val="000000" w:themeColor="text1"/>
                <w:sz w:val="24"/>
              </w:rPr>
              <w:t xml:space="preserve"> Measure of Sampling Adequacy.</w:t>
            </w:r>
          </w:p>
        </w:tc>
        <w:tc>
          <w:tcPr>
            <w:tcW w:w="3775" w:type="dxa"/>
            <w:tcBorders>
              <w:top w:val="single" w:sz="16" w:space="0" w:color="000000"/>
              <w:left w:val="single" w:sz="16" w:space="0" w:color="000000"/>
              <w:bottom w:val="nil"/>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.863</w:t>
            </w:r>
          </w:p>
        </w:tc>
      </w:tr>
      <w:tr w:rsidR="003D33A6" w:rsidRPr="00A22138" w:rsidTr="002D424D">
        <w:trPr>
          <w:cantSplit/>
          <w:tblHeader/>
        </w:trPr>
        <w:tc>
          <w:tcPr>
            <w:tcW w:w="2426" w:type="dxa"/>
            <w:vMerge w:val="restart"/>
            <w:tcBorders>
              <w:top w:val="nil"/>
              <w:left w:val="single" w:sz="16" w:space="0" w:color="000000"/>
              <w:bottom w:val="single" w:sz="16" w:space="0" w:color="000000"/>
              <w:right w:val="nil"/>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 xml:space="preserve">Bartlett's Test of </w:t>
            </w:r>
            <w:proofErr w:type="spellStart"/>
            <w:r w:rsidRPr="00A22138">
              <w:rPr>
                <w:rFonts w:asciiTheme="minorEastAsia" w:eastAsiaTheme="minorEastAsia" w:hAnsiTheme="minorEastAsia"/>
                <w:color w:val="000000" w:themeColor="text1"/>
                <w:sz w:val="24"/>
              </w:rPr>
              <w:t>Sphericity</w:t>
            </w:r>
            <w:proofErr w:type="spellEnd"/>
          </w:p>
        </w:tc>
        <w:tc>
          <w:tcPr>
            <w:tcW w:w="2426" w:type="dxa"/>
            <w:tcBorders>
              <w:top w:val="nil"/>
              <w:left w:val="nil"/>
              <w:bottom w:val="nil"/>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Approx. Chi-Square</w:t>
            </w:r>
          </w:p>
        </w:tc>
        <w:tc>
          <w:tcPr>
            <w:tcW w:w="3775" w:type="dxa"/>
            <w:tcBorders>
              <w:top w:val="nil"/>
              <w:left w:val="single" w:sz="16" w:space="0" w:color="000000"/>
              <w:bottom w:val="nil"/>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684.692</w:t>
            </w:r>
          </w:p>
        </w:tc>
      </w:tr>
      <w:tr w:rsidR="003D33A6" w:rsidRPr="00A22138" w:rsidTr="002D424D">
        <w:trPr>
          <w:cantSplit/>
          <w:tblHeader/>
        </w:trPr>
        <w:tc>
          <w:tcPr>
            <w:tcW w:w="2426" w:type="dxa"/>
            <w:vMerge/>
            <w:tcBorders>
              <w:top w:val="nil"/>
              <w:left w:val="single" w:sz="16" w:space="0" w:color="000000"/>
              <w:bottom w:val="single" w:sz="16" w:space="0" w:color="000000"/>
              <w:right w:val="nil"/>
            </w:tcBorders>
            <w:shd w:val="clear" w:color="auto" w:fill="FFFFFF"/>
          </w:tcPr>
          <w:p w:rsidR="003D33A6" w:rsidRPr="00A22138" w:rsidRDefault="003D33A6" w:rsidP="002D424D">
            <w:pPr>
              <w:autoSpaceDE w:val="0"/>
              <w:autoSpaceDN w:val="0"/>
              <w:adjustRightInd w:val="0"/>
              <w:jc w:val="center"/>
              <w:rPr>
                <w:rFonts w:asciiTheme="minorEastAsia" w:eastAsiaTheme="minorEastAsia" w:hAnsiTheme="minorEastAsia"/>
                <w:color w:val="000000" w:themeColor="text1"/>
                <w:sz w:val="24"/>
              </w:rPr>
            </w:pPr>
          </w:p>
        </w:tc>
        <w:tc>
          <w:tcPr>
            <w:tcW w:w="2426" w:type="dxa"/>
            <w:tcBorders>
              <w:top w:val="nil"/>
              <w:left w:val="nil"/>
              <w:bottom w:val="nil"/>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proofErr w:type="spellStart"/>
            <w:r w:rsidRPr="00A22138">
              <w:rPr>
                <w:rFonts w:asciiTheme="minorEastAsia" w:eastAsiaTheme="minorEastAsia" w:hAnsiTheme="minorEastAsia"/>
                <w:color w:val="000000" w:themeColor="text1"/>
                <w:sz w:val="24"/>
              </w:rPr>
              <w:t>df</w:t>
            </w:r>
            <w:proofErr w:type="spellEnd"/>
          </w:p>
        </w:tc>
        <w:tc>
          <w:tcPr>
            <w:tcW w:w="3775" w:type="dxa"/>
            <w:tcBorders>
              <w:top w:val="nil"/>
              <w:left w:val="single" w:sz="16" w:space="0" w:color="000000"/>
              <w:bottom w:val="nil"/>
              <w:right w:val="single" w:sz="16" w:space="0" w:color="000000"/>
            </w:tcBorders>
            <w:shd w:val="clear" w:color="auto" w:fill="FFFFFF"/>
          </w:tcPr>
          <w:p w:rsidR="003D33A6" w:rsidRPr="00A22138" w:rsidRDefault="002D424D"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221</w:t>
            </w:r>
          </w:p>
        </w:tc>
      </w:tr>
      <w:tr w:rsidR="003D33A6" w:rsidRPr="00A22138" w:rsidTr="002D424D">
        <w:trPr>
          <w:cantSplit/>
        </w:trPr>
        <w:tc>
          <w:tcPr>
            <w:tcW w:w="2426" w:type="dxa"/>
            <w:vMerge/>
            <w:tcBorders>
              <w:top w:val="nil"/>
              <w:left w:val="single" w:sz="16" w:space="0" w:color="000000"/>
              <w:bottom w:val="single" w:sz="16" w:space="0" w:color="000000"/>
              <w:right w:val="nil"/>
            </w:tcBorders>
            <w:shd w:val="clear" w:color="auto" w:fill="FFFFFF"/>
          </w:tcPr>
          <w:p w:rsidR="003D33A6" w:rsidRPr="00A22138" w:rsidRDefault="003D33A6" w:rsidP="002D424D">
            <w:pPr>
              <w:autoSpaceDE w:val="0"/>
              <w:autoSpaceDN w:val="0"/>
              <w:adjustRightInd w:val="0"/>
              <w:jc w:val="center"/>
              <w:rPr>
                <w:rFonts w:asciiTheme="minorEastAsia" w:eastAsiaTheme="minorEastAsia" w:hAnsiTheme="minorEastAsia"/>
                <w:color w:val="000000" w:themeColor="text1"/>
                <w:sz w:val="24"/>
              </w:rPr>
            </w:pPr>
          </w:p>
        </w:tc>
        <w:tc>
          <w:tcPr>
            <w:tcW w:w="2426" w:type="dxa"/>
            <w:tcBorders>
              <w:top w:val="nil"/>
              <w:left w:val="nil"/>
              <w:bottom w:val="single" w:sz="16" w:space="0" w:color="000000"/>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Sig.</w:t>
            </w:r>
          </w:p>
        </w:tc>
        <w:tc>
          <w:tcPr>
            <w:tcW w:w="3775" w:type="dxa"/>
            <w:tcBorders>
              <w:top w:val="nil"/>
              <w:left w:val="single" w:sz="16" w:space="0" w:color="000000"/>
              <w:bottom w:val="single" w:sz="16" w:space="0" w:color="000000"/>
              <w:right w:val="single" w:sz="16" w:space="0" w:color="000000"/>
            </w:tcBorders>
            <w:shd w:val="clear" w:color="auto" w:fill="FFFFFF"/>
          </w:tcPr>
          <w:p w:rsidR="003D33A6" w:rsidRPr="00A22138" w:rsidRDefault="003D33A6" w:rsidP="002D424D">
            <w:pPr>
              <w:autoSpaceDE w:val="0"/>
              <w:autoSpaceDN w:val="0"/>
              <w:adjustRightInd w:val="0"/>
              <w:spacing w:line="320" w:lineRule="atLeast"/>
              <w:ind w:left="60" w:right="60"/>
              <w:jc w:val="center"/>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.000</w:t>
            </w:r>
          </w:p>
        </w:tc>
      </w:tr>
    </w:tbl>
    <w:p w:rsidR="003D33A6" w:rsidRPr="00D73BE3" w:rsidRDefault="003D33A6" w:rsidP="003D33A6">
      <w:pPr>
        <w:spacing w:line="360" w:lineRule="auto"/>
        <w:rPr>
          <w:rFonts w:asciiTheme="minorEastAsia" w:eastAsiaTheme="minorEastAsia" w:hAnsiTheme="minorEastAsia"/>
          <w:b/>
          <w:color w:val="000000" w:themeColor="text1"/>
          <w:sz w:val="30"/>
          <w:szCs w:val="30"/>
        </w:rPr>
      </w:pPr>
      <w:r w:rsidRPr="00D73BE3">
        <w:rPr>
          <w:rFonts w:asciiTheme="minorEastAsia" w:eastAsiaTheme="minorEastAsia" w:hAnsiTheme="minorEastAsia" w:hint="eastAsia"/>
          <w:b/>
          <w:color w:val="000000" w:themeColor="text1"/>
          <w:sz w:val="30"/>
          <w:szCs w:val="30"/>
        </w:rPr>
        <w:t>2.可信度分析</w:t>
      </w:r>
    </w:p>
    <w:p w:rsidR="003D33A6" w:rsidRPr="00A22138"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运用</w:t>
      </w:r>
      <w:r w:rsidRPr="00A22138">
        <w:rPr>
          <w:rFonts w:asciiTheme="minorEastAsia" w:eastAsiaTheme="minorEastAsia" w:hAnsiTheme="minorEastAsia" w:hint="eastAsia"/>
          <w:color w:val="000000" w:themeColor="text1"/>
          <w:sz w:val="24"/>
        </w:rPr>
        <w:t>Cronbaeh'5alpha系数法</w:t>
      </w:r>
      <w:r>
        <w:rPr>
          <w:rFonts w:asciiTheme="minorEastAsia" w:eastAsiaTheme="minorEastAsia" w:hAnsiTheme="minorEastAsia" w:hint="eastAsia"/>
          <w:color w:val="000000" w:themeColor="text1"/>
          <w:sz w:val="24"/>
        </w:rPr>
        <w:t>对</w:t>
      </w:r>
      <w:r w:rsidRPr="00A22138">
        <w:rPr>
          <w:rFonts w:asciiTheme="minorEastAsia" w:eastAsiaTheme="minorEastAsia" w:hAnsiTheme="minorEastAsia" w:hint="eastAsia"/>
          <w:color w:val="000000" w:themeColor="text1"/>
          <w:sz w:val="24"/>
        </w:rPr>
        <w:t>内部一致性</w:t>
      </w:r>
      <w:r>
        <w:rPr>
          <w:rFonts w:asciiTheme="minorEastAsia" w:eastAsiaTheme="minorEastAsia" w:hAnsiTheme="minorEastAsia" w:hint="eastAsia"/>
          <w:color w:val="000000" w:themeColor="text1"/>
          <w:sz w:val="24"/>
        </w:rPr>
        <w:t>进行</w:t>
      </w:r>
      <w:r w:rsidRPr="00A22138">
        <w:rPr>
          <w:rFonts w:asciiTheme="minorEastAsia" w:eastAsiaTheme="minorEastAsia" w:hAnsiTheme="minorEastAsia" w:hint="eastAsia"/>
          <w:color w:val="000000" w:themeColor="text1"/>
          <w:sz w:val="24"/>
        </w:rPr>
        <w:t>分析</w:t>
      </w:r>
      <w:r>
        <w:rPr>
          <w:rFonts w:asciiTheme="minorEastAsia" w:eastAsiaTheme="minorEastAsia" w:hAnsiTheme="minorEastAsia" w:hint="eastAsia"/>
          <w:color w:val="000000" w:themeColor="text1"/>
          <w:sz w:val="24"/>
        </w:rPr>
        <w:t>。一般而言，</w:t>
      </w:r>
      <w:r w:rsidRPr="00A22138">
        <w:rPr>
          <w:rFonts w:asciiTheme="minorEastAsia" w:eastAsiaTheme="minorEastAsia" w:hAnsiTheme="minorEastAsia" w:hint="eastAsia"/>
          <w:color w:val="000000" w:themeColor="text1"/>
          <w:sz w:val="24"/>
        </w:rPr>
        <w:t>如果信度系数在0.9以上,表示问卷信度很好；如果信度系数在</w:t>
      </w:r>
      <w:r>
        <w:rPr>
          <w:rFonts w:asciiTheme="minorEastAsia" w:eastAsiaTheme="minorEastAsia" w:hAnsiTheme="minorEastAsia" w:hint="eastAsia"/>
          <w:color w:val="000000" w:themeColor="text1"/>
          <w:sz w:val="24"/>
        </w:rPr>
        <w:t>0.8-</w:t>
      </w:r>
      <w:r w:rsidRPr="00A22138">
        <w:rPr>
          <w:rFonts w:asciiTheme="minorEastAsia" w:eastAsiaTheme="minorEastAsia" w:hAnsiTheme="minorEastAsia" w:hint="eastAsia"/>
          <w:color w:val="000000" w:themeColor="text1"/>
          <w:sz w:val="24"/>
        </w:rPr>
        <w:t>0.9之间，表示问卷的信度较好；如果信度系数在</w:t>
      </w:r>
      <w:r>
        <w:rPr>
          <w:rFonts w:asciiTheme="minorEastAsia" w:eastAsiaTheme="minorEastAsia" w:hAnsiTheme="minorEastAsia" w:hint="eastAsia"/>
          <w:color w:val="000000" w:themeColor="text1"/>
          <w:sz w:val="24"/>
        </w:rPr>
        <w:t>0.7-</w:t>
      </w:r>
      <w:r w:rsidRPr="00A22138">
        <w:rPr>
          <w:rFonts w:asciiTheme="minorEastAsia" w:eastAsiaTheme="minorEastAsia" w:hAnsiTheme="minorEastAsia" w:hint="eastAsia"/>
          <w:color w:val="000000" w:themeColor="text1"/>
          <w:sz w:val="24"/>
        </w:rPr>
        <w:t>0.8之间，表示问卷中有些项目需要修订；如果信度系数在0.7以下,表示问卷中有些项目需要抛弃。对问卷内相关问题进行信度检验，结果如下。由此</w:t>
      </w:r>
      <w:r>
        <w:rPr>
          <w:rFonts w:asciiTheme="minorEastAsia" w:eastAsiaTheme="minorEastAsia" w:hAnsiTheme="minorEastAsia" w:hint="eastAsia"/>
          <w:color w:val="000000" w:themeColor="text1"/>
          <w:sz w:val="24"/>
        </w:rPr>
        <w:t>可知</w:t>
      </w:r>
      <w:r w:rsidRPr="00A22138">
        <w:rPr>
          <w:rFonts w:asciiTheme="minorEastAsia" w:eastAsiaTheme="minorEastAsia" w:hAnsiTheme="minorEastAsia" w:hint="eastAsia"/>
          <w:color w:val="000000" w:themeColor="text1"/>
          <w:sz w:val="24"/>
        </w:rPr>
        <w:t>，问卷具有良好的有效性</w:t>
      </w:r>
    </w:p>
    <w:tbl>
      <w:tblPr>
        <w:tblpPr w:leftFromText="180" w:rightFromText="180" w:vertAnchor="text" w:horzAnchor="margin" w:tblpXSpec="center" w:tblpYSpec="inside"/>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2078"/>
        <w:gridCol w:w="2174"/>
      </w:tblGrid>
      <w:tr w:rsidR="003D33A6" w:rsidRPr="00A22138" w:rsidTr="002D424D">
        <w:trPr>
          <w:cantSplit/>
          <w:tblHeader/>
        </w:trPr>
        <w:tc>
          <w:tcPr>
            <w:tcW w:w="6379" w:type="dxa"/>
            <w:gridSpan w:val="3"/>
            <w:tcBorders>
              <w:top w:val="nil"/>
              <w:left w:val="nil"/>
              <w:bottom w:val="nil"/>
              <w:right w:val="nil"/>
            </w:tcBorders>
            <w:shd w:val="clear" w:color="auto" w:fill="FFFFFF"/>
            <w:vAlign w:val="center"/>
          </w:tcPr>
          <w:p w:rsidR="003D33A6" w:rsidRPr="00A22138" w:rsidRDefault="003D33A6" w:rsidP="002D424D">
            <w:pPr>
              <w:spacing w:line="360" w:lineRule="auto"/>
              <w:ind w:firstLineChars="800" w:firstLine="1920"/>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Reliability Statistics</w:t>
            </w:r>
          </w:p>
        </w:tc>
      </w:tr>
      <w:tr w:rsidR="003D33A6" w:rsidRPr="00A22138" w:rsidTr="002D424D">
        <w:trPr>
          <w:cantSplit/>
          <w:tblHeader/>
        </w:trPr>
        <w:tc>
          <w:tcPr>
            <w:tcW w:w="2127" w:type="dxa"/>
            <w:tcBorders>
              <w:top w:val="single" w:sz="16" w:space="0" w:color="000000"/>
              <w:left w:val="single" w:sz="16" w:space="0" w:color="000000"/>
              <w:bottom w:val="single" w:sz="16" w:space="0" w:color="000000"/>
            </w:tcBorders>
            <w:shd w:val="clear" w:color="auto" w:fill="FFFFFF"/>
            <w:vAlign w:val="bottom"/>
          </w:tcPr>
          <w:p w:rsidR="003D33A6" w:rsidRPr="00A22138" w:rsidRDefault="003D33A6" w:rsidP="002D424D">
            <w:pPr>
              <w:spacing w:line="360" w:lineRule="auto"/>
              <w:ind w:firstLineChars="200" w:firstLine="480"/>
              <w:rPr>
                <w:rFonts w:asciiTheme="minorEastAsia" w:eastAsiaTheme="minorEastAsia" w:hAnsiTheme="minorEastAsia"/>
                <w:color w:val="000000" w:themeColor="text1"/>
                <w:sz w:val="24"/>
              </w:rPr>
            </w:pPr>
            <w:proofErr w:type="spellStart"/>
            <w:r w:rsidRPr="00A22138">
              <w:rPr>
                <w:rFonts w:asciiTheme="minorEastAsia" w:eastAsiaTheme="minorEastAsia" w:hAnsiTheme="minorEastAsia"/>
                <w:color w:val="000000" w:themeColor="text1"/>
                <w:sz w:val="24"/>
              </w:rPr>
              <w:t>Cronbach's</w:t>
            </w:r>
            <w:proofErr w:type="spellEnd"/>
            <w:r w:rsidRPr="00A22138">
              <w:rPr>
                <w:rFonts w:asciiTheme="minorEastAsia" w:eastAsiaTheme="minorEastAsia" w:hAnsiTheme="minorEastAsia"/>
                <w:color w:val="000000" w:themeColor="text1"/>
                <w:sz w:val="24"/>
              </w:rPr>
              <w:t xml:space="preserve"> Alpha</w:t>
            </w:r>
          </w:p>
        </w:tc>
        <w:tc>
          <w:tcPr>
            <w:tcW w:w="2078" w:type="dxa"/>
            <w:tcBorders>
              <w:top w:val="single" w:sz="16" w:space="0" w:color="000000"/>
              <w:bottom w:val="single" w:sz="16" w:space="0" w:color="000000"/>
            </w:tcBorders>
            <w:shd w:val="clear" w:color="auto" w:fill="FFFFFF"/>
            <w:vAlign w:val="bottom"/>
          </w:tcPr>
          <w:p w:rsidR="003D33A6" w:rsidRPr="00A22138" w:rsidRDefault="003D33A6" w:rsidP="002D424D">
            <w:pPr>
              <w:spacing w:line="360" w:lineRule="auto"/>
              <w:ind w:firstLineChars="200" w:firstLine="480"/>
              <w:rPr>
                <w:rFonts w:asciiTheme="minorEastAsia" w:eastAsiaTheme="minorEastAsia" w:hAnsiTheme="minorEastAsia"/>
                <w:color w:val="000000" w:themeColor="text1"/>
                <w:sz w:val="24"/>
              </w:rPr>
            </w:pPr>
            <w:proofErr w:type="spellStart"/>
            <w:r w:rsidRPr="00A22138">
              <w:rPr>
                <w:rFonts w:asciiTheme="minorEastAsia" w:eastAsiaTheme="minorEastAsia" w:hAnsiTheme="minorEastAsia"/>
                <w:color w:val="000000" w:themeColor="text1"/>
                <w:sz w:val="24"/>
              </w:rPr>
              <w:t>Cronbach's</w:t>
            </w:r>
            <w:proofErr w:type="spellEnd"/>
            <w:r w:rsidRPr="00A22138">
              <w:rPr>
                <w:rFonts w:asciiTheme="minorEastAsia" w:eastAsiaTheme="minorEastAsia" w:hAnsiTheme="minorEastAsia"/>
                <w:color w:val="000000" w:themeColor="text1"/>
                <w:sz w:val="24"/>
              </w:rPr>
              <w:t xml:space="preserve"> Alpha Based on Standardized Items</w:t>
            </w:r>
          </w:p>
        </w:tc>
        <w:tc>
          <w:tcPr>
            <w:tcW w:w="2174" w:type="dxa"/>
            <w:tcBorders>
              <w:top w:val="single" w:sz="16" w:space="0" w:color="000000"/>
              <w:bottom w:val="single" w:sz="16" w:space="0" w:color="000000"/>
              <w:right w:val="single" w:sz="16" w:space="0" w:color="000000"/>
            </w:tcBorders>
            <w:shd w:val="clear" w:color="auto" w:fill="FFFFFF"/>
            <w:vAlign w:val="bottom"/>
          </w:tcPr>
          <w:p w:rsidR="003D33A6" w:rsidRPr="00A22138" w:rsidRDefault="003D33A6" w:rsidP="002D424D">
            <w:pPr>
              <w:spacing w:line="360" w:lineRule="auto"/>
              <w:ind w:firstLineChars="200" w:firstLine="480"/>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N of Items</w:t>
            </w:r>
          </w:p>
        </w:tc>
      </w:tr>
      <w:tr w:rsidR="003D33A6" w:rsidRPr="00A22138" w:rsidTr="002D424D">
        <w:trPr>
          <w:cantSplit/>
        </w:trPr>
        <w:tc>
          <w:tcPr>
            <w:tcW w:w="2127" w:type="dxa"/>
            <w:tcBorders>
              <w:top w:val="single" w:sz="16" w:space="0" w:color="000000"/>
              <w:left w:val="single" w:sz="16" w:space="0" w:color="000000"/>
              <w:bottom w:val="single" w:sz="16" w:space="0" w:color="000000"/>
            </w:tcBorders>
            <w:shd w:val="clear" w:color="auto" w:fill="FFFFFF"/>
          </w:tcPr>
          <w:p w:rsidR="003D33A6" w:rsidRPr="00A22138" w:rsidRDefault="003D33A6" w:rsidP="002D424D">
            <w:pPr>
              <w:spacing w:line="360" w:lineRule="auto"/>
              <w:ind w:firstLineChars="200" w:firstLine="480"/>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.924</w:t>
            </w:r>
          </w:p>
        </w:tc>
        <w:tc>
          <w:tcPr>
            <w:tcW w:w="2078" w:type="dxa"/>
            <w:tcBorders>
              <w:top w:val="single" w:sz="16" w:space="0" w:color="000000"/>
              <w:bottom w:val="single" w:sz="16" w:space="0" w:color="000000"/>
            </w:tcBorders>
            <w:shd w:val="clear" w:color="auto" w:fill="FFFFFF"/>
          </w:tcPr>
          <w:p w:rsidR="003D33A6" w:rsidRPr="00A22138" w:rsidRDefault="003D33A6" w:rsidP="002D424D">
            <w:pPr>
              <w:spacing w:line="360" w:lineRule="auto"/>
              <w:ind w:firstLineChars="200" w:firstLine="480"/>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.926</w:t>
            </w:r>
          </w:p>
        </w:tc>
        <w:tc>
          <w:tcPr>
            <w:tcW w:w="2174" w:type="dxa"/>
            <w:tcBorders>
              <w:top w:val="single" w:sz="16" w:space="0" w:color="000000"/>
              <w:bottom w:val="single" w:sz="16" w:space="0" w:color="000000"/>
              <w:right w:val="single" w:sz="16" w:space="0" w:color="000000"/>
            </w:tcBorders>
            <w:shd w:val="clear" w:color="auto" w:fill="FFFFFF"/>
          </w:tcPr>
          <w:p w:rsidR="003D33A6" w:rsidRPr="00A22138" w:rsidRDefault="003D33A6" w:rsidP="002D424D">
            <w:pPr>
              <w:spacing w:line="360" w:lineRule="auto"/>
              <w:ind w:firstLineChars="200" w:firstLine="480"/>
              <w:rPr>
                <w:rFonts w:asciiTheme="minorEastAsia" w:eastAsiaTheme="minorEastAsia" w:hAnsiTheme="minorEastAsia"/>
                <w:color w:val="000000" w:themeColor="text1"/>
                <w:sz w:val="24"/>
              </w:rPr>
            </w:pPr>
            <w:r w:rsidRPr="00A22138">
              <w:rPr>
                <w:rFonts w:asciiTheme="minorEastAsia" w:eastAsiaTheme="minorEastAsia" w:hAnsiTheme="minorEastAsia"/>
                <w:color w:val="000000" w:themeColor="text1"/>
                <w:sz w:val="24"/>
              </w:rPr>
              <w:t>19</w:t>
            </w:r>
          </w:p>
        </w:tc>
      </w:tr>
    </w:tbl>
    <w:p w:rsidR="003D33A6" w:rsidRPr="00A22138"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Pr="00A22138"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Pr="00A22138"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Pr="00A22138"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Default="003D33A6" w:rsidP="003D33A6">
      <w:pPr>
        <w:spacing w:line="360" w:lineRule="auto"/>
        <w:rPr>
          <w:rFonts w:asciiTheme="minorEastAsia" w:eastAsiaTheme="minorEastAsia" w:hAnsiTheme="minorEastAsia"/>
          <w:color w:val="000000" w:themeColor="text1"/>
          <w:sz w:val="24"/>
        </w:rPr>
      </w:pPr>
    </w:p>
    <w:p w:rsidR="003D33A6" w:rsidRDefault="003D33A6" w:rsidP="005E51A2">
      <w:pPr>
        <w:spacing w:line="360" w:lineRule="auto"/>
        <w:rPr>
          <w:rFonts w:asciiTheme="minorEastAsia" w:eastAsiaTheme="minorEastAsia" w:hAnsiTheme="minorEastAsia"/>
          <w:color w:val="000000" w:themeColor="text1"/>
          <w:sz w:val="24"/>
        </w:rPr>
      </w:pPr>
      <w:r w:rsidRPr="00D73BE3">
        <w:rPr>
          <w:rFonts w:asciiTheme="minorEastAsia" w:eastAsiaTheme="minorEastAsia" w:hAnsiTheme="minorEastAsia"/>
          <w:b/>
          <w:color w:val="000000" w:themeColor="text1"/>
          <w:sz w:val="30"/>
          <w:szCs w:val="30"/>
        </w:rPr>
        <w:lastRenderedPageBreak/>
        <w:t>3</w:t>
      </w:r>
      <w:r w:rsidRPr="00D73BE3">
        <w:rPr>
          <w:rFonts w:asciiTheme="minorEastAsia" w:eastAsiaTheme="minorEastAsia" w:hAnsiTheme="minorEastAsia" w:hint="eastAsia"/>
          <w:b/>
          <w:color w:val="000000" w:themeColor="text1"/>
          <w:sz w:val="30"/>
          <w:szCs w:val="30"/>
        </w:rPr>
        <w:t>.</w:t>
      </w:r>
      <w:r w:rsidRPr="00D73BE3">
        <w:rPr>
          <w:rFonts w:asciiTheme="minorEastAsia" w:eastAsiaTheme="minorEastAsia" w:hAnsiTheme="minorEastAsia"/>
          <w:b/>
          <w:color w:val="000000" w:themeColor="text1"/>
          <w:sz w:val="30"/>
          <w:szCs w:val="30"/>
        </w:rPr>
        <w:t>效用值与权益维护程度的计量</w:t>
      </w:r>
    </w:p>
    <w:p w:rsidR="003D33A6" w:rsidRDefault="003D33A6" w:rsidP="005E51A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根据问卷第</w:t>
      </w:r>
      <w:r>
        <w:rPr>
          <w:rFonts w:asciiTheme="minorEastAsia" w:eastAsiaTheme="minorEastAsia" w:hAnsiTheme="minorEastAsia" w:hint="eastAsia"/>
          <w:color w:val="000000" w:themeColor="text1"/>
          <w:sz w:val="24"/>
        </w:rPr>
        <w:t>5</w:t>
      </w:r>
      <w:proofErr w:type="gramStart"/>
      <w:r>
        <w:rPr>
          <w:rFonts w:asciiTheme="minorEastAsia" w:eastAsiaTheme="minorEastAsia" w:hAnsiTheme="minorEastAsia" w:hint="eastAsia"/>
          <w:color w:val="000000" w:themeColor="text1"/>
          <w:sz w:val="24"/>
        </w:rPr>
        <w:t>题提供</w:t>
      </w:r>
      <w:proofErr w:type="gramEnd"/>
      <w:r>
        <w:rPr>
          <w:rFonts w:asciiTheme="minorEastAsia" w:eastAsiaTheme="minorEastAsia" w:hAnsiTheme="minorEastAsia" w:hint="eastAsia"/>
          <w:color w:val="000000" w:themeColor="text1"/>
          <w:sz w:val="24"/>
        </w:rPr>
        <w:t>的权重值与第6</w:t>
      </w:r>
      <w:proofErr w:type="gramStart"/>
      <w:r>
        <w:rPr>
          <w:rFonts w:asciiTheme="minorEastAsia" w:eastAsiaTheme="minorEastAsia" w:hAnsiTheme="minorEastAsia" w:hint="eastAsia"/>
          <w:color w:val="000000" w:themeColor="text1"/>
          <w:sz w:val="24"/>
        </w:rPr>
        <w:t>题提供</w:t>
      </w:r>
      <w:proofErr w:type="gramEnd"/>
      <w:r>
        <w:rPr>
          <w:rFonts w:asciiTheme="minorEastAsia" w:eastAsiaTheme="minorEastAsia" w:hAnsiTheme="minorEastAsia" w:hint="eastAsia"/>
          <w:color w:val="000000" w:themeColor="text1"/>
          <w:sz w:val="24"/>
        </w:rPr>
        <w:t>的各项要素效用值，由“建立模型”部分的（1）式，容易得到消费者对最近一次</w:t>
      </w:r>
      <w:proofErr w:type="gramStart"/>
      <w:r>
        <w:rPr>
          <w:rFonts w:asciiTheme="minorEastAsia" w:eastAsiaTheme="minorEastAsia" w:hAnsiTheme="minorEastAsia" w:hint="eastAsia"/>
          <w:color w:val="000000" w:themeColor="text1"/>
          <w:sz w:val="24"/>
        </w:rPr>
        <w:t>的网购全程</w:t>
      </w:r>
      <w:proofErr w:type="gramEnd"/>
      <w:r>
        <w:rPr>
          <w:rFonts w:asciiTheme="minorEastAsia" w:eastAsiaTheme="minorEastAsia" w:hAnsiTheme="minorEastAsia" w:hint="eastAsia"/>
          <w:color w:val="000000" w:themeColor="text1"/>
          <w:sz w:val="24"/>
        </w:rPr>
        <w:t>的综合评价，即综合效用值，这是我们重点关注的一个方面。</w:t>
      </w:r>
    </w:p>
    <w:p w:rsidR="003D33A6" w:rsidRDefault="003D33A6" w:rsidP="005E51A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另一方面，如何得到</w:t>
      </w:r>
      <w:proofErr w:type="gramStart"/>
      <w:r>
        <w:rPr>
          <w:rFonts w:asciiTheme="minorEastAsia" w:eastAsiaTheme="minorEastAsia" w:hAnsiTheme="minorEastAsia" w:hint="eastAsia"/>
          <w:color w:val="000000" w:themeColor="text1"/>
          <w:sz w:val="24"/>
        </w:rPr>
        <w:t>消费者网购全程</w:t>
      </w:r>
      <w:proofErr w:type="gramEnd"/>
      <w:r>
        <w:rPr>
          <w:rFonts w:asciiTheme="minorEastAsia" w:eastAsiaTheme="minorEastAsia" w:hAnsiTheme="minorEastAsia" w:hint="eastAsia"/>
          <w:color w:val="000000" w:themeColor="text1"/>
          <w:sz w:val="24"/>
        </w:rPr>
        <w:t>权益维护程度的数据呢？相比于六项要素，五项权利对于受访者更加抽象、宽泛，因此我们在问卷中只设置了权利的评价得分，而并没有五项权利的相对权重，以免因受访者主观理解的差异造成系统偏差，所以我们必须采取适当的方法根据现有数据推算出五项权利的相对权重。我们可以用下面的示例来解释这种转换方法：</w:t>
      </w:r>
    </w:p>
    <w:p w:rsidR="003D33A6" w:rsidRDefault="003D33A6" w:rsidP="005E51A2">
      <w:pPr>
        <w:widowControl/>
        <w:spacing w:line="360" w:lineRule="auto"/>
        <w:jc w:val="left"/>
        <w:rPr>
          <w:rFonts w:ascii="宋体" w:hAnsi="宋体" w:cs="宋体"/>
          <w:kern w:val="0"/>
          <w:sz w:val="24"/>
          <w:szCs w:val="24"/>
        </w:rPr>
      </w:pPr>
      <w:r w:rsidRPr="00332B36">
        <w:rPr>
          <w:rFonts w:ascii="宋体" w:hAnsi="宋体" w:cs="宋体"/>
          <w:kern w:val="0"/>
          <w:sz w:val="24"/>
          <w:szCs w:val="24"/>
        </w:rPr>
        <w:t>1  AB    0.2</w:t>
      </w:r>
      <w:r w:rsidRPr="00332B36">
        <w:rPr>
          <w:rFonts w:ascii="宋体" w:hAnsi="宋体" w:cs="宋体"/>
          <w:kern w:val="0"/>
          <w:sz w:val="24"/>
          <w:szCs w:val="24"/>
        </w:rPr>
        <w:br/>
        <w:t>2  AC    0.2</w:t>
      </w:r>
      <w:r w:rsidRPr="00332B36">
        <w:rPr>
          <w:rFonts w:ascii="宋体" w:hAnsi="宋体" w:cs="宋体"/>
          <w:kern w:val="0"/>
          <w:sz w:val="24"/>
          <w:szCs w:val="24"/>
        </w:rPr>
        <w:br/>
        <w:t>3  BD    0.2</w:t>
      </w:r>
      <w:r w:rsidRPr="00332B36">
        <w:rPr>
          <w:rFonts w:ascii="宋体" w:hAnsi="宋体" w:cs="宋体"/>
          <w:kern w:val="0"/>
          <w:sz w:val="24"/>
          <w:szCs w:val="24"/>
        </w:rPr>
        <w:br/>
        <w:t>4  ACD   </w:t>
      </w:r>
      <w:r>
        <w:rPr>
          <w:rFonts w:ascii="宋体" w:hAnsi="宋体" w:cs="宋体"/>
          <w:kern w:val="0"/>
          <w:sz w:val="24"/>
          <w:szCs w:val="24"/>
        </w:rPr>
        <w:t xml:space="preserve"> </w:t>
      </w:r>
      <w:r w:rsidRPr="00332B36">
        <w:rPr>
          <w:rFonts w:ascii="宋体" w:hAnsi="宋体" w:cs="宋体"/>
          <w:kern w:val="0"/>
          <w:sz w:val="24"/>
          <w:szCs w:val="24"/>
        </w:rPr>
        <w:t>0.2</w:t>
      </w:r>
      <w:r w:rsidRPr="00332B36">
        <w:rPr>
          <w:rFonts w:ascii="宋体" w:hAnsi="宋体" w:cs="宋体"/>
          <w:kern w:val="0"/>
          <w:sz w:val="24"/>
          <w:szCs w:val="24"/>
        </w:rPr>
        <w:br/>
        <w:t>5  AE    0.1</w:t>
      </w:r>
      <w:r w:rsidRPr="00332B36">
        <w:rPr>
          <w:rFonts w:ascii="宋体" w:hAnsi="宋体" w:cs="宋体"/>
          <w:kern w:val="0"/>
          <w:sz w:val="24"/>
          <w:szCs w:val="24"/>
        </w:rPr>
        <w:br/>
        <w:t>6  BC   </w:t>
      </w:r>
      <w:r>
        <w:rPr>
          <w:rFonts w:ascii="宋体" w:hAnsi="宋体" w:cs="宋体"/>
          <w:kern w:val="0"/>
          <w:sz w:val="24"/>
          <w:szCs w:val="24"/>
        </w:rPr>
        <w:t xml:space="preserve">  </w:t>
      </w:r>
      <w:r w:rsidRPr="00332B36">
        <w:rPr>
          <w:rFonts w:ascii="宋体" w:hAnsi="宋体" w:cs="宋体"/>
          <w:kern w:val="0"/>
          <w:sz w:val="24"/>
          <w:szCs w:val="24"/>
        </w:rPr>
        <w:t>0.1</w:t>
      </w:r>
      <w:r w:rsidRPr="00332B36">
        <w:rPr>
          <w:rFonts w:ascii="宋体" w:hAnsi="宋体" w:cs="宋体"/>
          <w:kern w:val="0"/>
          <w:sz w:val="24"/>
          <w:szCs w:val="24"/>
        </w:rPr>
        <w:br/>
      </w:r>
      <w:r>
        <w:rPr>
          <w:rFonts w:ascii="宋体" w:hAnsi="宋体" w:cs="宋体"/>
          <w:kern w:val="0"/>
          <w:sz w:val="24"/>
          <w:szCs w:val="24"/>
        </w:rPr>
        <w:t>第一列数字代表六项要素</w:t>
      </w:r>
      <w:r w:rsidRPr="00332B36">
        <w:rPr>
          <w:rFonts w:ascii="宋体" w:hAnsi="宋体" w:cs="宋体"/>
          <w:kern w:val="0"/>
          <w:sz w:val="24"/>
          <w:szCs w:val="24"/>
        </w:rPr>
        <w:t>，大写字母代表</w:t>
      </w:r>
      <w:r>
        <w:rPr>
          <w:rFonts w:ascii="宋体" w:hAnsi="宋体" w:cs="宋体"/>
          <w:kern w:val="0"/>
          <w:sz w:val="24"/>
          <w:szCs w:val="24"/>
        </w:rPr>
        <w:t>与每一项要素相关联的消费者权利，第三列数字代表六项要素</w:t>
      </w:r>
      <w:r w:rsidRPr="00332B36">
        <w:rPr>
          <w:rFonts w:ascii="宋体" w:hAnsi="宋体" w:cs="宋体"/>
          <w:kern w:val="0"/>
          <w:sz w:val="24"/>
          <w:szCs w:val="24"/>
        </w:rPr>
        <w:t>的权重</w:t>
      </w:r>
      <w:r>
        <w:rPr>
          <w:rFonts w:ascii="宋体" w:hAnsi="宋体" w:cs="宋体" w:hint="eastAsia"/>
          <w:kern w:val="0"/>
          <w:sz w:val="24"/>
          <w:szCs w:val="24"/>
        </w:rPr>
        <w:t>。</w:t>
      </w:r>
      <w:r>
        <w:rPr>
          <w:rFonts w:ascii="宋体" w:hAnsi="宋体" w:cs="宋体"/>
          <w:kern w:val="0"/>
          <w:sz w:val="24"/>
          <w:szCs w:val="24"/>
        </w:rPr>
        <w:t>则</w:t>
      </w:r>
      <w:r w:rsidRPr="00332B36">
        <w:rPr>
          <w:rFonts w:ascii="宋体" w:hAnsi="宋体" w:cs="宋体"/>
          <w:kern w:val="0"/>
          <w:sz w:val="24"/>
          <w:szCs w:val="24"/>
        </w:rPr>
        <w:t>A</w:t>
      </w:r>
      <w:r>
        <w:rPr>
          <w:rFonts w:ascii="宋体" w:hAnsi="宋体" w:cs="宋体"/>
          <w:kern w:val="0"/>
          <w:sz w:val="24"/>
          <w:szCs w:val="24"/>
        </w:rPr>
        <w:t>权利的权重可用下式计算得到</w:t>
      </w:r>
      <w:r>
        <w:rPr>
          <w:rFonts w:ascii="宋体" w:hAnsi="宋体" w:cs="宋体" w:hint="eastAsia"/>
          <w:kern w:val="0"/>
          <w:sz w:val="24"/>
          <w:szCs w:val="24"/>
        </w:rPr>
        <w:t xml:space="preserve">：   </w:t>
      </w:r>
      <w:r>
        <w:rPr>
          <w:rFonts w:ascii="宋体" w:hAnsi="宋体" w:cs="宋体"/>
          <w:kern w:val="0"/>
          <w:sz w:val="24"/>
          <w:szCs w:val="24"/>
        </w:rPr>
        <w:t xml:space="preserve">   </w:t>
      </w:r>
      <w:r w:rsidRPr="00283942">
        <w:rPr>
          <w:rFonts w:ascii="宋体" w:hAnsi="宋体" w:cs="宋体"/>
          <w:kern w:val="0"/>
          <w:sz w:val="24"/>
          <w:szCs w:val="24"/>
        </w:rPr>
        <w:t>0.2*1\2+0.2*1\2+0.2*1\3+0.1*1\2</w:t>
      </w:r>
      <w:r>
        <w:rPr>
          <w:rFonts w:ascii="宋体" w:hAnsi="宋体" w:cs="宋体" w:hint="eastAsia"/>
          <w:kern w:val="0"/>
          <w:sz w:val="24"/>
          <w:szCs w:val="24"/>
        </w:rPr>
        <w:t>。</w:t>
      </w:r>
    </w:p>
    <w:p w:rsidR="003D33A6" w:rsidRDefault="003D33A6" w:rsidP="005E51A2">
      <w:pPr>
        <w:widowControl/>
        <w:spacing w:line="360" w:lineRule="auto"/>
        <w:ind w:firstLineChars="200" w:firstLine="480"/>
        <w:jc w:val="left"/>
        <w:rPr>
          <w:rFonts w:asciiTheme="minorEastAsia" w:eastAsiaTheme="minorEastAsia" w:hAnsiTheme="minorEastAsia"/>
          <w:color w:val="000000" w:themeColor="text1"/>
          <w:sz w:val="24"/>
        </w:rPr>
      </w:pPr>
      <w:r>
        <w:rPr>
          <w:rFonts w:ascii="宋体" w:hAnsi="宋体" w:cs="宋体" w:hint="eastAsia"/>
          <w:kern w:val="0"/>
          <w:sz w:val="24"/>
          <w:szCs w:val="24"/>
        </w:rPr>
        <w:t>在得到各项权利的权重之后，就可按照与</w:t>
      </w:r>
      <w:r>
        <w:rPr>
          <w:rFonts w:asciiTheme="minorEastAsia" w:eastAsiaTheme="minorEastAsia" w:hAnsiTheme="minorEastAsia" w:hint="eastAsia"/>
          <w:color w:val="000000" w:themeColor="text1"/>
          <w:sz w:val="24"/>
        </w:rPr>
        <w:t>“建立模型”部分的（1）式相类似的加权平均法得到描述消费者权益维护程度的量值。</w:t>
      </w:r>
    </w:p>
    <w:p w:rsidR="003D33A6" w:rsidRDefault="003D33A6" w:rsidP="005E51A2">
      <w:pPr>
        <w:spacing w:line="360" w:lineRule="auto"/>
        <w:rPr>
          <w:rFonts w:asciiTheme="minorEastAsia" w:eastAsiaTheme="minorEastAsia" w:hAnsiTheme="minorEastAsia"/>
          <w:b/>
          <w:color w:val="000000" w:themeColor="text1"/>
          <w:sz w:val="30"/>
          <w:szCs w:val="30"/>
        </w:rPr>
      </w:pPr>
      <w:r w:rsidRPr="00D73BE3">
        <w:rPr>
          <w:rFonts w:asciiTheme="minorEastAsia" w:eastAsiaTheme="minorEastAsia" w:hAnsiTheme="minorEastAsia" w:hint="eastAsia"/>
          <w:b/>
          <w:color w:val="000000" w:themeColor="text1"/>
          <w:sz w:val="30"/>
          <w:szCs w:val="30"/>
        </w:rPr>
        <w:t>4.</w:t>
      </w:r>
      <w:r w:rsidRPr="00D73BE3">
        <w:rPr>
          <w:rFonts w:asciiTheme="minorEastAsia" w:eastAsiaTheme="minorEastAsia" w:hAnsiTheme="minorEastAsia"/>
          <w:b/>
          <w:color w:val="000000" w:themeColor="text1"/>
          <w:sz w:val="30"/>
          <w:szCs w:val="30"/>
        </w:rPr>
        <w:t>相关关系的验证</w:t>
      </w:r>
    </w:p>
    <w:p w:rsidR="004E6355" w:rsidRPr="004E6355" w:rsidRDefault="004E6355" w:rsidP="004E6355">
      <w:pPr>
        <w:spacing w:line="360" w:lineRule="auto"/>
        <w:ind w:firstLineChars="200" w:firstLine="480"/>
        <w:rPr>
          <w:rFonts w:asciiTheme="minorEastAsia" w:eastAsiaTheme="minorEastAsia" w:hAnsiTheme="minorEastAsia"/>
          <w:b/>
          <w:color w:val="000000" w:themeColor="text1"/>
          <w:sz w:val="30"/>
          <w:szCs w:val="30"/>
        </w:rPr>
      </w:pPr>
      <w:r>
        <w:rPr>
          <w:rFonts w:asciiTheme="minorEastAsia" w:eastAsiaTheme="minorEastAsia" w:hAnsiTheme="minorEastAsia" w:hint="eastAsia"/>
          <w:color w:val="000000" w:themeColor="text1"/>
          <w:sz w:val="24"/>
        </w:rPr>
        <w:t>根据消费者综合效用与消费者权益保障程度两组数据，绘制得到的散点图如下所示：</w:t>
      </w:r>
    </w:p>
    <w:p w:rsidR="004E6355" w:rsidRDefault="004E6355" w:rsidP="004E6355">
      <w:pPr>
        <w:widowControl/>
        <w:spacing w:line="360" w:lineRule="auto"/>
        <w:ind w:firstLineChars="200" w:firstLine="420"/>
        <w:jc w:val="left"/>
        <w:rPr>
          <w:rFonts w:asciiTheme="minorEastAsia" w:eastAsiaTheme="minorEastAsia" w:hAnsiTheme="minorEastAsia"/>
          <w:color w:val="000000" w:themeColor="text1"/>
          <w:sz w:val="24"/>
        </w:rPr>
      </w:pPr>
      <w:r>
        <w:rPr>
          <w:noProof/>
        </w:rPr>
        <w:lastRenderedPageBreak/>
        <w:drawing>
          <wp:anchor distT="0" distB="0" distL="114300" distR="114300" simplePos="0" relativeHeight="251663360" behindDoc="0" locked="0" layoutInCell="1" allowOverlap="1" wp14:anchorId="759FBA48" wp14:editId="0BBA62E1">
            <wp:simplePos x="0" y="0"/>
            <wp:positionH relativeFrom="margin">
              <wp:align>right</wp:align>
            </wp:positionH>
            <wp:positionV relativeFrom="paragraph">
              <wp:posOffset>159385</wp:posOffset>
            </wp:positionV>
            <wp:extent cx="5191125" cy="2895600"/>
            <wp:effectExtent l="0" t="0" r="952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3D33A6" w:rsidRDefault="003D33A6" w:rsidP="004E6355">
      <w:pPr>
        <w:widowControl/>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经过数据处理，可得两组数据间的线性相关系数为</w:t>
      </w:r>
      <w:r>
        <w:rPr>
          <w:rFonts w:asciiTheme="minorEastAsia" w:eastAsiaTheme="minorEastAsia" w:hAnsiTheme="minorEastAsia" w:hint="eastAsia"/>
          <w:color w:val="000000" w:themeColor="text1"/>
          <w:sz w:val="24"/>
        </w:rPr>
        <w:sym w:font="Symbol" w:char="F072"/>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0</w:t>
      </w:r>
      <w:r>
        <w:rPr>
          <w:rFonts w:asciiTheme="minorEastAsia" w:eastAsiaTheme="minorEastAsia" w:hAnsiTheme="minorEastAsia" w:hint="eastAsia"/>
          <w:color w:val="000000" w:themeColor="text1"/>
          <w:sz w:val="24"/>
        </w:rPr>
        <w:t>.7960，</w:t>
      </w:r>
      <w:r>
        <w:rPr>
          <w:rFonts w:asciiTheme="minorEastAsia" w:eastAsiaTheme="minorEastAsia" w:hAnsiTheme="minorEastAsia"/>
          <w:color w:val="000000" w:themeColor="text1"/>
          <w:sz w:val="24"/>
        </w:rPr>
        <w:t>呈现了较为显著的线性正相关关系</w:t>
      </w:r>
      <w:r>
        <w:rPr>
          <w:rFonts w:asciiTheme="minorEastAsia" w:eastAsiaTheme="minorEastAsia" w:hAnsiTheme="minorEastAsia" w:hint="eastAsia"/>
          <w:color w:val="000000" w:themeColor="text1"/>
          <w:sz w:val="24"/>
        </w:rPr>
        <w:t>。</w:t>
      </w:r>
    </w:p>
    <w:p w:rsidR="003D33A6" w:rsidRPr="003D33A6" w:rsidRDefault="003D33A6" w:rsidP="0008213F">
      <w:pPr>
        <w:pStyle w:val="2"/>
        <w:rPr>
          <w:b w:val="0"/>
        </w:rPr>
      </w:pPr>
      <w:bookmarkStart w:id="16" w:name="_Toc415408066"/>
      <w:r w:rsidRPr="003D33A6">
        <w:rPr>
          <w:rFonts w:hint="eastAsia"/>
        </w:rPr>
        <w:t>（</w:t>
      </w:r>
      <w:r w:rsidRPr="003D33A6">
        <w:t>五</w:t>
      </w:r>
      <w:r w:rsidRPr="003D33A6">
        <w:rPr>
          <w:rFonts w:hint="eastAsia"/>
        </w:rPr>
        <w:t>）初步结论与反思</w:t>
      </w:r>
      <w:bookmarkEnd w:id="16"/>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以上的数据处理已经很好地验证了假设</w:t>
      </w:r>
      <w:r>
        <w:rPr>
          <w:rFonts w:asciiTheme="minorEastAsia" w:eastAsiaTheme="minorEastAsia" w:hAnsiTheme="minorEastAsia" w:hint="eastAsia"/>
          <w:color w:val="000000" w:themeColor="text1"/>
          <w:sz w:val="24"/>
        </w:rPr>
        <w:t>1，即消费者效用的高低与权益得到维护的程度正相关。这也启示我们在</w:t>
      </w:r>
      <w:proofErr w:type="gramStart"/>
      <w:r>
        <w:rPr>
          <w:rFonts w:asciiTheme="minorEastAsia" w:eastAsiaTheme="minorEastAsia" w:hAnsiTheme="minorEastAsia" w:hint="eastAsia"/>
          <w:color w:val="000000" w:themeColor="text1"/>
          <w:sz w:val="24"/>
        </w:rPr>
        <w:t>衡量网购消费者</w:t>
      </w:r>
      <w:proofErr w:type="gramEnd"/>
      <w:r>
        <w:rPr>
          <w:rFonts w:asciiTheme="minorEastAsia" w:eastAsiaTheme="minorEastAsia" w:hAnsiTheme="minorEastAsia" w:hint="eastAsia"/>
          <w:color w:val="000000" w:themeColor="text1"/>
          <w:sz w:val="24"/>
        </w:rPr>
        <w:t>权益维护程度、考察电子商务经营者围观行为、评价旨在保障权益的政策效果时，可以通过消费者综合效用值这一间接途径进行。</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另外以我们获取的数据为基础，通过逻辑推理的方式可以说明假设2的合理性。可以想象，当大部分网络经营者都能以相近</w:t>
      </w:r>
      <w:proofErr w:type="gramStart"/>
      <w:r>
        <w:rPr>
          <w:rFonts w:asciiTheme="minorEastAsia" w:eastAsiaTheme="minorEastAsia" w:hAnsiTheme="minorEastAsia" w:hint="eastAsia"/>
          <w:color w:val="000000" w:themeColor="text1"/>
          <w:sz w:val="24"/>
        </w:rPr>
        <w:t>且较高</w:t>
      </w:r>
      <w:proofErr w:type="gramEnd"/>
      <w:r>
        <w:rPr>
          <w:rFonts w:asciiTheme="minorEastAsia" w:eastAsiaTheme="minorEastAsia" w:hAnsiTheme="minorEastAsia" w:hint="eastAsia"/>
          <w:color w:val="000000" w:themeColor="text1"/>
          <w:sz w:val="24"/>
        </w:rPr>
        <w:t>的水平</w:t>
      </w:r>
      <w:proofErr w:type="gramStart"/>
      <w:r>
        <w:rPr>
          <w:rFonts w:asciiTheme="minorEastAsia" w:eastAsiaTheme="minorEastAsia" w:hAnsiTheme="minorEastAsia" w:hint="eastAsia"/>
          <w:color w:val="000000" w:themeColor="text1"/>
          <w:sz w:val="24"/>
        </w:rPr>
        <w:t>服务网购消费者</w:t>
      </w:r>
      <w:proofErr w:type="gramEnd"/>
      <w:r>
        <w:rPr>
          <w:rFonts w:asciiTheme="minorEastAsia" w:eastAsiaTheme="minorEastAsia" w:hAnsiTheme="minorEastAsia" w:hint="eastAsia"/>
          <w:color w:val="000000" w:themeColor="text1"/>
          <w:sz w:val="24"/>
        </w:rPr>
        <w:t>时，消费者的综合效用值间的差异将会逐渐缩小并保持在较高位置，此时由综合效用值-维</w:t>
      </w:r>
      <w:proofErr w:type="gramStart"/>
      <w:r>
        <w:rPr>
          <w:rFonts w:asciiTheme="minorEastAsia" w:eastAsiaTheme="minorEastAsia" w:hAnsiTheme="minorEastAsia" w:hint="eastAsia"/>
          <w:color w:val="000000" w:themeColor="text1"/>
          <w:sz w:val="24"/>
        </w:rPr>
        <w:t>权程度</w:t>
      </w:r>
      <w:proofErr w:type="gramEnd"/>
      <w:r>
        <w:rPr>
          <w:rFonts w:asciiTheme="minorEastAsia" w:eastAsiaTheme="minorEastAsia" w:hAnsiTheme="minorEastAsia" w:hint="eastAsia"/>
          <w:color w:val="000000" w:themeColor="text1"/>
          <w:sz w:val="24"/>
        </w:rPr>
        <w:t>散点图拟合的直线将集中呈现在第一象限的右上方。而网络经营者的高水平服务是建立在完善的法律、行政规制之上的。假设2展示的正是电子商务高度发展时的图景。</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综上所述</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假设</w:t>
      </w:r>
      <w:r>
        <w:rPr>
          <w:rFonts w:asciiTheme="minorEastAsia" w:eastAsiaTheme="minorEastAsia" w:hAnsiTheme="minorEastAsia" w:hint="eastAsia"/>
          <w:color w:val="000000" w:themeColor="text1"/>
          <w:sz w:val="24"/>
        </w:rPr>
        <w:t>1与假设2提示我们提出可行性对策的两个基本思路，即企业、消费者方面的微观因素与法律、政府方面的宏观因素。</w:t>
      </w:r>
    </w:p>
    <w:p w:rsidR="003D33A6" w:rsidRDefault="003D33A6" w:rsidP="003D33A6">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另外</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我们也看到了本文中多属性效用模型的不足之处</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在获取受访者效用评价时</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易受到主观因素影响而降低数据质量</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由六项要素的权重向五种权利相对权</w:t>
      </w:r>
      <w:r>
        <w:rPr>
          <w:rFonts w:asciiTheme="minorEastAsia" w:eastAsiaTheme="minorEastAsia" w:hAnsiTheme="minorEastAsia"/>
          <w:color w:val="000000" w:themeColor="text1"/>
          <w:sz w:val="24"/>
        </w:rPr>
        <w:lastRenderedPageBreak/>
        <w:t>重转换的方法的科学性</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也有待进一步讨论</w:t>
      </w:r>
      <w:r>
        <w:rPr>
          <w:rFonts w:asciiTheme="minorEastAsia" w:eastAsiaTheme="minorEastAsia" w:hAnsiTheme="minorEastAsia" w:hint="eastAsia"/>
          <w:color w:val="000000" w:themeColor="text1"/>
          <w:sz w:val="24"/>
        </w:rPr>
        <w:t>。</w:t>
      </w:r>
    </w:p>
    <w:p w:rsidR="003D33A6" w:rsidRPr="0008213F" w:rsidRDefault="006911FD" w:rsidP="0008213F">
      <w:pPr>
        <w:pStyle w:val="1"/>
        <w:rPr>
          <w:rFonts w:asciiTheme="minorEastAsia" w:hAnsiTheme="minorEastAsia"/>
          <w:color w:val="000000" w:themeColor="text1"/>
          <w:sz w:val="36"/>
          <w:szCs w:val="36"/>
        </w:rPr>
      </w:pPr>
      <w:bookmarkStart w:id="17" w:name="_Toc415408067"/>
      <w:r w:rsidRPr="0008213F">
        <w:rPr>
          <w:rFonts w:asciiTheme="minorEastAsia" w:hAnsiTheme="minorEastAsia"/>
          <w:color w:val="000000" w:themeColor="text1"/>
          <w:sz w:val="36"/>
          <w:szCs w:val="36"/>
        </w:rPr>
        <w:t>五</w:t>
      </w:r>
      <w:r w:rsidR="003D33A6" w:rsidRPr="0008213F">
        <w:rPr>
          <w:rFonts w:asciiTheme="minorEastAsia" w:hAnsiTheme="minorEastAsia" w:hint="eastAsia"/>
          <w:color w:val="000000" w:themeColor="text1"/>
          <w:sz w:val="36"/>
          <w:szCs w:val="36"/>
        </w:rPr>
        <w:t>、</w:t>
      </w:r>
      <w:r w:rsidR="003D33A6" w:rsidRPr="0008213F">
        <w:rPr>
          <w:rFonts w:asciiTheme="minorEastAsia" w:hAnsiTheme="minorEastAsia"/>
          <w:color w:val="000000" w:themeColor="text1"/>
          <w:sz w:val="36"/>
          <w:szCs w:val="36"/>
        </w:rPr>
        <w:t>对策分析</w:t>
      </w:r>
      <w:bookmarkEnd w:id="17"/>
    </w:p>
    <w:p w:rsidR="003D33A6" w:rsidRPr="003D33A6" w:rsidRDefault="003D33A6" w:rsidP="0008213F">
      <w:pPr>
        <w:pStyle w:val="2"/>
        <w:rPr>
          <w:b w:val="0"/>
        </w:rPr>
      </w:pPr>
      <w:bookmarkStart w:id="18" w:name="_Toc415408068"/>
      <w:r w:rsidRPr="003D33A6">
        <w:rPr>
          <w:rFonts w:hint="eastAsia"/>
        </w:rPr>
        <w:t>（</w:t>
      </w:r>
      <w:r w:rsidRPr="003D33A6">
        <w:t>一</w:t>
      </w:r>
      <w:r w:rsidRPr="003D33A6">
        <w:rPr>
          <w:rFonts w:hint="eastAsia"/>
        </w:rPr>
        <w:t>）法律方面</w:t>
      </w:r>
      <w:bookmarkEnd w:id="18"/>
    </w:p>
    <w:p w:rsidR="00E93E10" w:rsidRDefault="003D33A6" w:rsidP="00E93E10">
      <w:pPr>
        <w:spacing w:line="360" w:lineRule="auto"/>
        <w:rPr>
          <w:sz w:val="24"/>
        </w:rPr>
      </w:pPr>
      <w:r>
        <w:rPr>
          <w:rFonts w:hint="eastAsia"/>
          <w:sz w:val="24"/>
        </w:rPr>
        <w:t xml:space="preserve">   </w:t>
      </w:r>
      <w:r>
        <w:rPr>
          <w:rFonts w:hint="eastAsia"/>
          <w:sz w:val="24"/>
        </w:rPr>
        <w:t>随着</w:t>
      </w:r>
      <w:proofErr w:type="gramStart"/>
      <w:r>
        <w:rPr>
          <w:rFonts w:hint="eastAsia"/>
          <w:sz w:val="24"/>
        </w:rPr>
        <w:t>网购过程</w:t>
      </w:r>
      <w:proofErr w:type="gramEnd"/>
      <w:r>
        <w:rPr>
          <w:rFonts w:hint="eastAsia"/>
          <w:sz w:val="24"/>
        </w:rPr>
        <w:t>中消费者权益受到侵害的现象日益严重，我们</w:t>
      </w:r>
      <w:r>
        <w:rPr>
          <w:sz w:val="24"/>
        </w:rPr>
        <w:t>更加</w:t>
      </w:r>
      <w:r>
        <w:rPr>
          <w:rFonts w:hint="eastAsia"/>
          <w:sz w:val="24"/>
        </w:rPr>
        <w:t>需要法律站在消费者立场上，对消费者权</w:t>
      </w:r>
      <w:r w:rsidRPr="00E3181C">
        <w:rPr>
          <w:rFonts w:hint="eastAsia"/>
          <w:sz w:val="24"/>
        </w:rPr>
        <w:t>益保护加快相关</w:t>
      </w:r>
      <w:r w:rsidRPr="00E3181C">
        <w:rPr>
          <w:sz w:val="24"/>
        </w:rPr>
        <w:t>的</w:t>
      </w:r>
      <w:r w:rsidRPr="00E3181C">
        <w:rPr>
          <w:rFonts w:hint="eastAsia"/>
          <w:sz w:val="24"/>
        </w:rPr>
        <w:t>立法工作。</w:t>
      </w:r>
    </w:p>
    <w:p w:rsidR="003D33A6" w:rsidRPr="0008213F" w:rsidRDefault="003D33A6" w:rsidP="00E93E10">
      <w:pPr>
        <w:spacing w:line="360" w:lineRule="auto"/>
        <w:rPr>
          <w:b/>
          <w:sz w:val="24"/>
        </w:rPr>
      </w:pPr>
      <w:r w:rsidRPr="0008213F">
        <w:rPr>
          <w:b/>
          <w:sz w:val="30"/>
          <w:szCs w:val="30"/>
        </w:rPr>
        <w:t>1.</w:t>
      </w:r>
      <w:r w:rsidRPr="0008213F">
        <w:rPr>
          <w:rFonts w:hint="eastAsia"/>
          <w:b/>
          <w:sz w:val="30"/>
          <w:szCs w:val="30"/>
        </w:rPr>
        <w:t>借鉴发达国家立法经验</w:t>
      </w:r>
    </w:p>
    <w:p w:rsidR="003D33A6" w:rsidRDefault="003D33A6" w:rsidP="003D33A6">
      <w:pPr>
        <w:spacing w:line="360" w:lineRule="auto"/>
        <w:rPr>
          <w:sz w:val="24"/>
        </w:rPr>
      </w:pPr>
      <w:r>
        <w:rPr>
          <w:rFonts w:hint="eastAsia"/>
          <w:sz w:val="24"/>
        </w:rPr>
        <w:t xml:space="preserve">   </w:t>
      </w:r>
      <w:r>
        <w:rPr>
          <w:rFonts w:hint="eastAsia"/>
          <w:sz w:val="24"/>
        </w:rPr>
        <w:t>在电子商务高速发展的如今，我们需要借鉴发达国家的立法经验，例如：美国的《电子信息自由法》、《网上电子安全法案》、《统一电子交易法》等，欧盟委员会的《关于民商事案件管辖权与判决承认及执行的规则》，日本的《有关电子消费合同和电子承诺通知的民法特例法》、《特定商品交易法》，韩国的《电子交易基本法》、《信息通信网络法》、《访问销售法》等，都赋予了消费者更多权利，以促进网络和跨境消费的有序开展。因此</w:t>
      </w:r>
      <w:r>
        <w:rPr>
          <w:sz w:val="24"/>
        </w:rPr>
        <w:t>我国需要加强立法与国际化接轨，</w:t>
      </w:r>
      <w:r>
        <w:rPr>
          <w:rFonts w:hint="eastAsia"/>
          <w:sz w:val="24"/>
        </w:rPr>
        <w:t>赋予</w:t>
      </w:r>
      <w:r>
        <w:rPr>
          <w:sz w:val="24"/>
        </w:rPr>
        <w:t>消费者更多的</w:t>
      </w:r>
      <w:r>
        <w:rPr>
          <w:rFonts w:hint="eastAsia"/>
          <w:sz w:val="24"/>
        </w:rPr>
        <w:t>权利，出台</w:t>
      </w:r>
      <w:r>
        <w:rPr>
          <w:sz w:val="24"/>
        </w:rPr>
        <w:t>真正的针对电子商务中的消费者权益维护的法律。</w:t>
      </w:r>
    </w:p>
    <w:p w:rsidR="003D33A6" w:rsidRPr="0008213F" w:rsidRDefault="003D33A6" w:rsidP="0008213F">
      <w:pPr>
        <w:spacing w:line="360" w:lineRule="auto"/>
        <w:rPr>
          <w:b/>
          <w:sz w:val="30"/>
          <w:szCs w:val="30"/>
        </w:rPr>
      </w:pPr>
      <w:r w:rsidRPr="0008213F">
        <w:rPr>
          <w:rFonts w:hint="eastAsia"/>
          <w:b/>
          <w:sz w:val="30"/>
          <w:szCs w:val="30"/>
        </w:rPr>
        <w:t>2.</w:t>
      </w:r>
      <w:r w:rsidRPr="0008213F">
        <w:rPr>
          <w:rFonts w:hint="eastAsia"/>
          <w:b/>
          <w:sz w:val="30"/>
          <w:szCs w:val="30"/>
        </w:rPr>
        <w:t>相关立法</w:t>
      </w:r>
      <w:r w:rsidRPr="0008213F">
        <w:rPr>
          <w:b/>
          <w:sz w:val="30"/>
          <w:szCs w:val="30"/>
        </w:rPr>
        <w:t>改善</w:t>
      </w:r>
    </w:p>
    <w:p w:rsidR="003D33A6" w:rsidRDefault="003D33A6" w:rsidP="003D33A6">
      <w:pPr>
        <w:spacing w:line="360" w:lineRule="auto"/>
        <w:ind w:firstLineChars="200" w:firstLine="480"/>
        <w:rPr>
          <w:sz w:val="24"/>
        </w:rPr>
      </w:pPr>
      <w:r>
        <w:rPr>
          <w:rFonts w:hint="eastAsia"/>
          <w:sz w:val="24"/>
        </w:rPr>
        <w:t>一是需要</w:t>
      </w:r>
      <w:r w:rsidRPr="00F52085">
        <w:rPr>
          <w:rFonts w:hint="eastAsia"/>
          <w:sz w:val="24"/>
        </w:rPr>
        <w:t>对现行的《广告法》进行修改和</w:t>
      </w:r>
      <w:r>
        <w:rPr>
          <w:rFonts w:hint="eastAsia"/>
          <w:sz w:val="24"/>
        </w:rPr>
        <w:t>完善，</w:t>
      </w:r>
      <w:r>
        <w:rPr>
          <w:sz w:val="24"/>
        </w:rPr>
        <w:t>尤其是针对</w:t>
      </w:r>
      <w:proofErr w:type="gramStart"/>
      <w:r w:rsidRPr="00F52085">
        <w:rPr>
          <w:rFonts w:hint="eastAsia"/>
          <w:sz w:val="24"/>
        </w:rPr>
        <w:t>网上反</w:t>
      </w:r>
      <w:proofErr w:type="gramEnd"/>
      <w:r w:rsidRPr="00F52085">
        <w:rPr>
          <w:rFonts w:hint="eastAsia"/>
          <w:sz w:val="24"/>
        </w:rPr>
        <w:t>欺诈</w:t>
      </w:r>
      <w:r>
        <w:rPr>
          <w:rFonts w:hint="eastAsia"/>
          <w:sz w:val="24"/>
        </w:rPr>
        <w:t>的</w:t>
      </w:r>
      <w:r>
        <w:rPr>
          <w:sz w:val="24"/>
        </w:rPr>
        <w:t>相关法</w:t>
      </w:r>
      <w:r w:rsidRPr="00F52085">
        <w:rPr>
          <w:rFonts w:hint="eastAsia"/>
          <w:sz w:val="24"/>
        </w:rPr>
        <w:t>律，针对网上的虚假广告进行</w:t>
      </w:r>
      <w:r w:rsidRPr="00F52085">
        <w:rPr>
          <w:sz w:val="24"/>
        </w:rPr>
        <w:t>一定的规范</w:t>
      </w:r>
      <w:r w:rsidRPr="00F52085">
        <w:rPr>
          <w:rFonts w:hint="eastAsia"/>
          <w:sz w:val="24"/>
        </w:rPr>
        <w:t>。</w:t>
      </w:r>
      <w:r>
        <w:rPr>
          <w:rFonts w:hint="eastAsia"/>
          <w:sz w:val="24"/>
        </w:rPr>
        <w:t>二是要明确网络消费合同的管辖权问题，应借鉴《布鲁塞尔公约》的做法，即对消费合同管辖问题，适用消费者住所地管辖原则，同时尊重消费者的意志自由。</w:t>
      </w:r>
    </w:p>
    <w:p w:rsidR="0015642E" w:rsidRDefault="003D33A6" w:rsidP="0015642E">
      <w:pPr>
        <w:spacing w:line="360" w:lineRule="auto"/>
        <w:ind w:firstLineChars="200" w:firstLine="480"/>
        <w:rPr>
          <w:sz w:val="24"/>
        </w:rPr>
      </w:pPr>
      <w:r>
        <w:rPr>
          <w:rFonts w:hint="eastAsia"/>
          <w:sz w:val="24"/>
        </w:rPr>
        <w:t>同时</w:t>
      </w:r>
      <w:r>
        <w:rPr>
          <w:sz w:val="24"/>
        </w:rPr>
        <w:t>，</w:t>
      </w:r>
      <w:r>
        <w:rPr>
          <w:rFonts w:hint="eastAsia"/>
          <w:sz w:val="24"/>
        </w:rPr>
        <w:t>立法应该</w:t>
      </w:r>
      <w:r>
        <w:rPr>
          <w:sz w:val="24"/>
        </w:rPr>
        <w:t>对</w:t>
      </w:r>
      <w:r>
        <w:rPr>
          <w:rFonts w:hint="eastAsia"/>
          <w:sz w:val="24"/>
        </w:rPr>
        <w:t>消费者</w:t>
      </w:r>
      <w:r>
        <w:rPr>
          <w:sz w:val="24"/>
        </w:rPr>
        <w:t>权利方面</w:t>
      </w:r>
      <w:r>
        <w:rPr>
          <w:rFonts w:hint="eastAsia"/>
          <w:sz w:val="24"/>
        </w:rPr>
        <w:t>进行</w:t>
      </w:r>
      <w:r>
        <w:rPr>
          <w:sz w:val="24"/>
        </w:rPr>
        <w:t>建设</w:t>
      </w:r>
      <w:r>
        <w:rPr>
          <w:rFonts w:hint="eastAsia"/>
          <w:sz w:val="24"/>
        </w:rPr>
        <w:t>。并且</w:t>
      </w:r>
      <w:r w:rsidRPr="00826131">
        <w:rPr>
          <w:rFonts w:hint="eastAsia"/>
          <w:sz w:val="24"/>
        </w:rPr>
        <w:t>立法应该对隐私政策、隐私的范围、隐私权的内容、隐私搜集、加工和使用的原则、条件等基本问题</w:t>
      </w:r>
      <w:proofErr w:type="gramStart"/>
      <w:r w:rsidRPr="00826131">
        <w:rPr>
          <w:rFonts w:hint="eastAsia"/>
          <w:sz w:val="24"/>
        </w:rPr>
        <w:t>作出</w:t>
      </w:r>
      <w:proofErr w:type="gramEnd"/>
      <w:r w:rsidRPr="00826131">
        <w:rPr>
          <w:rFonts w:hint="eastAsia"/>
          <w:sz w:val="24"/>
        </w:rPr>
        <w:t>应有的规范。</w:t>
      </w:r>
      <w:r w:rsidRPr="00761561">
        <w:rPr>
          <w:rFonts w:hint="eastAsia"/>
          <w:sz w:val="24"/>
        </w:rPr>
        <w:t>除此之外</w:t>
      </w:r>
      <w:r>
        <w:rPr>
          <w:rFonts w:hint="eastAsia"/>
          <w:sz w:val="24"/>
        </w:rPr>
        <w:t>，公平交易</w:t>
      </w:r>
      <w:r>
        <w:rPr>
          <w:sz w:val="24"/>
        </w:rPr>
        <w:t>权</w:t>
      </w:r>
      <w:r>
        <w:rPr>
          <w:rFonts w:hint="eastAsia"/>
          <w:sz w:val="24"/>
        </w:rPr>
        <w:t>也</w:t>
      </w:r>
      <w:r>
        <w:rPr>
          <w:sz w:val="24"/>
        </w:rPr>
        <w:t>需要相关立法的支持</w:t>
      </w:r>
      <w:r>
        <w:rPr>
          <w:rFonts w:hint="eastAsia"/>
          <w:sz w:val="24"/>
        </w:rPr>
        <w:t>。</w:t>
      </w:r>
      <w:r>
        <w:rPr>
          <w:sz w:val="24"/>
        </w:rPr>
        <w:t>网</w:t>
      </w:r>
      <w:r>
        <w:rPr>
          <w:rFonts w:hint="eastAsia"/>
          <w:sz w:val="24"/>
        </w:rPr>
        <w:t>络经营者制定的合同太过冗长，导致消费者在阅读的时候一般不加细看，容易出现不公平合理的情况。倡导立法尽量简洁明了。</w:t>
      </w:r>
    </w:p>
    <w:p w:rsidR="003D33A6" w:rsidRDefault="003D33A6" w:rsidP="003D33A6">
      <w:pPr>
        <w:spacing w:line="360" w:lineRule="auto"/>
        <w:ind w:firstLineChars="200" w:firstLine="480"/>
        <w:rPr>
          <w:sz w:val="24"/>
        </w:rPr>
      </w:pPr>
    </w:p>
    <w:p w:rsidR="003D33A6" w:rsidRPr="0008213F" w:rsidRDefault="003D33A6" w:rsidP="0008213F">
      <w:pPr>
        <w:pStyle w:val="2"/>
        <w:rPr>
          <w:b w:val="0"/>
        </w:rPr>
      </w:pPr>
      <w:bookmarkStart w:id="19" w:name="_Toc415408069"/>
      <w:r w:rsidRPr="0008213F">
        <w:rPr>
          <w:rFonts w:hint="eastAsia"/>
        </w:rPr>
        <w:lastRenderedPageBreak/>
        <w:t>（二）政府规制方面</w:t>
      </w:r>
      <w:bookmarkEnd w:id="19"/>
    </w:p>
    <w:p w:rsidR="003D33A6" w:rsidRPr="0008213F" w:rsidRDefault="003D33A6" w:rsidP="0008213F">
      <w:pPr>
        <w:spacing w:line="360" w:lineRule="auto"/>
        <w:rPr>
          <w:b/>
          <w:sz w:val="30"/>
          <w:szCs w:val="30"/>
        </w:rPr>
      </w:pPr>
      <w:r w:rsidRPr="0008213F">
        <w:rPr>
          <w:rFonts w:hint="eastAsia"/>
          <w:b/>
          <w:sz w:val="30"/>
          <w:szCs w:val="30"/>
        </w:rPr>
        <w:t>1.</w:t>
      </w:r>
      <w:proofErr w:type="gramStart"/>
      <w:r w:rsidRPr="0008213F">
        <w:rPr>
          <w:rFonts w:hint="eastAsia"/>
          <w:b/>
          <w:sz w:val="30"/>
          <w:szCs w:val="30"/>
        </w:rPr>
        <w:t>完善电</w:t>
      </w:r>
      <w:proofErr w:type="gramEnd"/>
      <w:r w:rsidRPr="0008213F">
        <w:rPr>
          <w:rFonts w:hint="eastAsia"/>
          <w:b/>
          <w:sz w:val="30"/>
          <w:szCs w:val="30"/>
        </w:rPr>
        <w:t>商准入机制</w:t>
      </w:r>
    </w:p>
    <w:p w:rsidR="003D33A6" w:rsidRPr="004F0ED1" w:rsidRDefault="003D33A6" w:rsidP="003D33A6">
      <w:pPr>
        <w:spacing w:line="360" w:lineRule="auto"/>
        <w:rPr>
          <w:sz w:val="24"/>
        </w:rPr>
      </w:pPr>
      <w:r>
        <w:rPr>
          <w:rFonts w:hint="eastAsia"/>
          <w:sz w:val="24"/>
        </w:rPr>
        <w:t xml:space="preserve">    </w:t>
      </w:r>
      <w:r w:rsidRPr="004F0ED1">
        <w:rPr>
          <w:rFonts w:hint="eastAsia"/>
          <w:sz w:val="24"/>
        </w:rPr>
        <w:t>交易网站是为交易者提供</w:t>
      </w:r>
      <w:r w:rsidR="009D46D0">
        <w:rPr>
          <w:rFonts w:hint="eastAsia"/>
          <w:sz w:val="24"/>
        </w:rPr>
        <w:t>在线</w:t>
      </w:r>
      <w:r w:rsidRPr="004F0ED1">
        <w:rPr>
          <w:rFonts w:hint="eastAsia"/>
          <w:sz w:val="24"/>
        </w:rPr>
        <w:t>销售平台。在</w:t>
      </w:r>
      <w:r w:rsidR="009D46D0">
        <w:rPr>
          <w:rFonts w:hint="eastAsia"/>
          <w:sz w:val="24"/>
        </w:rPr>
        <w:t>设计中</w:t>
      </w:r>
      <w:r w:rsidRPr="004F0ED1">
        <w:rPr>
          <w:rFonts w:hint="eastAsia"/>
          <w:sz w:val="24"/>
        </w:rPr>
        <w:t>应该明确市场</w:t>
      </w:r>
      <w:r w:rsidR="009D46D0">
        <w:rPr>
          <w:rFonts w:hint="eastAsia"/>
          <w:sz w:val="24"/>
        </w:rPr>
        <w:t>的</w:t>
      </w:r>
      <w:r w:rsidRPr="004F0ED1">
        <w:rPr>
          <w:rFonts w:hint="eastAsia"/>
          <w:sz w:val="24"/>
        </w:rPr>
        <w:t>准入要求、市场经营方式、组成方式等，使在线交易网站具备“经营主体资格”</w:t>
      </w:r>
      <w:r w:rsidR="009D46D0">
        <w:rPr>
          <w:rFonts w:hint="eastAsia"/>
          <w:sz w:val="24"/>
        </w:rPr>
        <w:t>。</w:t>
      </w:r>
      <w:r w:rsidR="00080488">
        <w:rPr>
          <w:rFonts w:hint="eastAsia"/>
          <w:sz w:val="24"/>
        </w:rPr>
        <w:t>除此之外，我们</w:t>
      </w:r>
      <w:r w:rsidRPr="004F0ED1">
        <w:rPr>
          <w:rFonts w:hint="eastAsia"/>
          <w:sz w:val="24"/>
        </w:rPr>
        <w:t>也应该</w:t>
      </w:r>
      <w:r w:rsidR="00080488">
        <w:rPr>
          <w:rFonts w:hint="eastAsia"/>
          <w:sz w:val="24"/>
        </w:rPr>
        <w:t>明确</w:t>
      </w:r>
      <w:r w:rsidRPr="004F0ED1">
        <w:rPr>
          <w:rFonts w:hint="eastAsia"/>
          <w:sz w:val="24"/>
        </w:rPr>
        <w:t>工商行政管理</w:t>
      </w:r>
      <w:proofErr w:type="gramStart"/>
      <w:r w:rsidRPr="004F0ED1">
        <w:rPr>
          <w:rFonts w:hint="eastAsia"/>
          <w:sz w:val="24"/>
        </w:rPr>
        <w:t>机关机关</w:t>
      </w:r>
      <w:proofErr w:type="gramEnd"/>
      <w:r w:rsidRPr="004F0ED1">
        <w:rPr>
          <w:rFonts w:hint="eastAsia"/>
          <w:sz w:val="24"/>
        </w:rPr>
        <w:t>的监督管理地位，在技术标准、能力设备等方面进行严格审查，并执行经营强制许可制度。对符合在线交易的网站出具许可证明，颁发电子营业执照，并公布在工商行政管理机关的认证网上，</w:t>
      </w:r>
      <w:proofErr w:type="gramStart"/>
      <w:r w:rsidRPr="004F0ED1">
        <w:rPr>
          <w:rFonts w:hint="eastAsia"/>
          <w:sz w:val="24"/>
        </w:rPr>
        <w:t>供消</w:t>
      </w:r>
      <w:proofErr w:type="gramEnd"/>
      <w:r w:rsidRPr="004F0ED1">
        <w:rPr>
          <w:rFonts w:hint="eastAsia"/>
          <w:sz w:val="24"/>
        </w:rPr>
        <w:t>费者查阅。</w:t>
      </w:r>
    </w:p>
    <w:p w:rsidR="0015642E" w:rsidRDefault="00080488" w:rsidP="002D424D">
      <w:pPr>
        <w:spacing w:line="360" w:lineRule="auto"/>
        <w:ind w:firstLine="480"/>
        <w:rPr>
          <w:sz w:val="24"/>
        </w:rPr>
      </w:pPr>
      <w:r>
        <w:rPr>
          <w:rFonts w:hint="eastAsia"/>
          <w:sz w:val="24"/>
        </w:rPr>
        <w:t>对于网络经营者，可进行审核</w:t>
      </w:r>
      <w:r w:rsidR="003D33A6" w:rsidRPr="004F0ED1">
        <w:rPr>
          <w:rFonts w:hint="eastAsia"/>
          <w:sz w:val="24"/>
        </w:rPr>
        <w:t>和备案。</w:t>
      </w:r>
      <w:r>
        <w:rPr>
          <w:rFonts w:hint="eastAsia"/>
          <w:sz w:val="24"/>
        </w:rPr>
        <w:t>第一</w:t>
      </w:r>
      <w:r w:rsidR="003D33A6" w:rsidRPr="004F0ED1">
        <w:rPr>
          <w:rFonts w:hint="eastAsia"/>
          <w:sz w:val="24"/>
        </w:rPr>
        <w:t>，工商行政管理</w:t>
      </w:r>
      <w:r>
        <w:rPr>
          <w:rFonts w:hint="eastAsia"/>
          <w:sz w:val="24"/>
        </w:rPr>
        <w:t>机关对其真实身份、主体资格、财务状况等资料进行严格核实</w:t>
      </w:r>
      <w:r w:rsidR="00410D76">
        <w:rPr>
          <w:rFonts w:hint="eastAsia"/>
          <w:sz w:val="24"/>
        </w:rPr>
        <w:t>。第二</w:t>
      </w:r>
      <w:r w:rsidR="003D33A6" w:rsidRPr="004F0ED1">
        <w:rPr>
          <w:rFonts w:hint="eastAsia"/>
          <w:sz w:val="24"/>
        </w:rPr>
        <w:t>，当具体的经营者进入电子商务网站时，此网站也应该进行核查和认证，并准确记录信息。</w:t>
      </w:r>
      <w:r w:rsidR="00410D76">
        <w:rPr>
          <w:rFonts w:hint="eastAsia"/>
          <w:sz w:val="24"/>
        </w:rPr>
        <w:t>网站</w:t>
      </w:r>
      <w:r w:rsidR="003D33A6" w:rsidRPr="004F0ED1">
        <w:rPr>
          <w:rFonts w:hint="eastAsia"/>
          <w:sz w:val="24"/>
        </w:rPr>
        <w:t>审查</w:t>
      </w:r>
      <w:r w:rsidR="00410D76">
        <w:rPr>
          <w:rFonts w:hint="eastAsia"/>
          <w:sz w:val="24"/>
        </w:rPr>
        <w:t>的</w:t>
      </w:r>
      <w:r w:rsidR="003D33A6" w:rsidRPr="004F0ED1">
        <w:rPr>
          <w:rFonts w:hint="eastAsia"/>
          <w:sz w:val="24"/>
        </w:rPr>
        <w:t>重点在于审核其进行在线</w:t>
      </w:r>
      <w:r w:rsidR="00410D76">
        <w:rPr>
          <w:rFonts w:hint="eastAsia"/>
          <w:sz w:val="24"/>
        </w:rPr>
        <w:t>交易</w:t>
      </w:r>
      <w:r w:rsidR="003D33A6" w:rsidRPr="004F0ED1">
        <w:rPr>
          <w:rFonts w:hint="eastAsia"/>
          <w:sz w:val="24"/>
        </w:rPr>
        <w:t>是否有相应的技术条件，符合法定条件才准予进入其网站开店，进行在线交</w:t>
      </w:r>
      <w:r>
        <w:rPr>
          <w:rFonts w:hint="eastAsia"/>
          <w:sz w:val="24"/>
        </w:rPr>
        <w:t>易。</w:t>
      </w:r>
    </w:p>
    <w:p w:rsidR="003D33A6" w:rsidRPr="0008213F" w:rsidRDefault="003D33A6" w:rsidP="0008213F">
      <w:pPr>
        <w:spacing w:line="360" w:lineRule="auto"/>
        <w:rPr>
          <w:b/>
          <w:sz w:val="30"/>
          <w:szCs w:val="30"/>
        </w:rPr>
      </w:pPr>
      <w:r w:rsidRPr="0008213F">
        <w:rPr>
          <w:rFonts w:hint="eastAsia"/>
          <w:b/>
          <w:sz w:val="30"/>
          <w:szCs w:val="30"/>
        </w:rPr>
        <w:t>2</w:t>
      </w:r>
      <w:r w:rsidRPr="0008213F">
        <w:rPr>
          <w:b/>
          <w:sz w:val="30"/>
          <w:szCs w:val="30"/>
        </w:rPr>
        <w:t>.</w:t>
      </w:r>
      <w:r w:rsidRPr="0008213F">
        <w:rPr>
          <w:rFonts w:hint="eastAsia"/>
          <w:b/>
          <w:sz w:val="30"/>
          <w:szCs w:val="30"/>
        </w:rPr>
        <w:t>完善监管机制</w:t>
      </w:r>
    </w:p>
    <w:p w:rsidR="003D33A6" w:rsidRDefault="003D33A6" w:rsidP="003D33A6">
      <w:pPr>
        <w:spacing w:line="360" w:lineRule="auto"/>
        <w:rPr>
          <w:sz w:val="24"/>
        </w:rPr>
      </w:pPr>
      <w:r>
        <w:rPr>
          <w:rFonts w:hint="eastAsia"/>
          <w:sz w:val="24"/>
        </w:rPr>
        <w:t xml:space="preserve">  </w:t>
      </w:r>
      <w:r>
        <w:rPr>
          <w:sz w:val="24"/>
        </w:rPr>
        <w:t xml:space="preserve">  </w:t>
      </w:r>
      <w:r w:rsidRPr="008211B4">
        <w:rPr>
          <w:rFonts w:hint="eastAsia"/>
          <w:sz w:val="24"/>
        </w:rPr>
        <w:t>确立管辖权</w:t>
      </w:r>
      <w:r>
        <w:rPr>
          <w:rFonts w:hint="eastAsia"/>
          <w:sz w:val="24"/>
        </w:rPr>
        <w:t>是</w:t>
      </w:r>
      <w:r>
        <w:rPr>
          <w:sz w:val="24"/>
        </w:rPr>
        <w:t>完善监管机制的第一步，</w:t>
      </w:r>
      <w:r>
        <w:rPr>
          <w:rFonts w:hint="eastAsia"/>
          <w:sz w:val="24"/>
        </w:rPr>
        <w:t>从</w:t>
      </w:r>
      <w:r>
        <w:rPr>
          <w:rFonts w:hint="eastAsia"/>
          <w:sz w:val="24"/>
        </w:rPr>
        <w:t>2014</w:t>
      </w:r>
      <w:r>
        <w:rPr>
          <w:rFonts w:hint="eastAsia"/>
          <w:sz w:val="24"/>
        </w:rPr>
        <w:t>年的一项网络调查显示，</w:t>
      </w:r>
      <w:r>
        <w:rPr>
          <w:rFonts w:hint="eastAsia"/>
          <w:sz w:val="24"/>
        </w:rPr>
        <w:t>60%</w:t>
      </w:r>
      <w:r>
        <w:rPr>
          <w:rFonts w:hint="eastAsia"/>
          <w:sz w:val="24"/>
        </w:rPr>
        <w:t>的消费者因为种种原因而放弃了消费维权。监管机制的完善，首先要明确相关负责部门，避免出现多地多部门相互推诿的情况。</w:t>
      </w:r>
    </w:p>
    <w:p w:rsidR="003D33A6" w:rsidRDefault="003D33A6" w:rsidP="003D33A6">
      <w:pPr>
        <w:spacing w:line="360" w:lineRule="auto"/>
        <w:rPr>
          <w:sz w:val="24"/>
        </w:rPr>
      </w:pPr>
      <w:r>
        <w:rPr>
          <w:rFonts w:hint="eastAsia"/>
          <w:sz w:val="24"/>
        </w:rPr>
        <w:t xml:space="preserve">  </w:t>
      </w:r>
      <w:r>
        <w:rPr>
          <w:sz w:val="24"/>
        </w:rPr>
        <w:t xml:space="preserve">  </w:t>
      </w:r>
      <w:r>
        <w:rPr>
          <w:rFonts w:hint="eastAsia"/>
          <w:sz w:val="24"/>
        </w:rPr>
        <w:t>同时</w:t>
      </w:r>
      <w:r>
        <w:rPr>
          <w:sz w:val="24"/>
        </w:rPr>
        <w:t>，网络交易证明</w:t>
      </w:r>
      <w:r>
        <w:rPr>
          <w:rFonts w:hint="eastAsia"/>
          <w:sz w:val="24"/>
        </w:rPr>
        <w:t>的</w:t>
      </w:r>
      <w:r>
        <w:rPr>
          <w:sz w:val="24"/>
        </w:rPr>
        <w:t>保存和认可还是需要</w:t>
      </w:r>
      <w:r>
        <w:rPr>
          <w:rFonts w:hint="eastAsia"/>
          <w:sz w:val="24"/>
        </w:rPr>
        <w:t>消费者在与网络经营者沟通和交涉的过程中需要关心和留意的问题。除此之外，怎样才是有法律效应的交易证明，这仍需要深思。完善监管机制，不仅需要管理部门的支持，同时也要求消费者提供切实可操作有效力的交易证明。</w:t>
      </w:r>
    </w:p>
    <w:p w:rsidR="003D33A6" w:rsidRPr="008211B4" w:rsidRDefault="003D33A6" w:rsidP="003D33A6">
      <w:pPr>
        <w:spacing w:line="360" w:lineRule="auto"/>
        <w:ind w:firstLineChars="200" w:firstLine="480"/>
        <w:rPr>
          <w:sz w:val="24"/>
        </w:rPr>
      </w:pPr>
      <w:r w:rsidRPr="00E17937">
        <w:rPr>
          <w:rFonts w:hint="eastAsia"/>
          <w:sz w:val="24"/>
        </w:rPr>
        <w:t>目前我国电子商务领域</w:t>
      </w:r>
      <w:r>
        <w:rPr>
          <w:rFonts w:hint="eastAsia"/>
          <w:sz w:val="24"/>
        </w:rPr>
        <w:t>，</w:t>
      </w:r>
      <w:r>
        <w:rPr>
          <w:sz w:val="24"/>
        </w:rPr>
        <w:t>法律</w:t>
      </w:r>
      <w:r w:rsidRPr="00E17937">
        <w:rPr>
          <w:rFonts w:hint="eastAsia"/>
          <w:sz w:val="24"/>
        </w:rPr>
        <w:t>现有规定效力等级低，法律制度不完善已成为制约电子商务持续健康发展的重要因素，税收、工商登记等法规在电子商务领域的缺失，既不利于市场预期，还会给企业正常经营和政府监管带来困难。</w:t>
      </w:r>
    </w:p>
    <w:p w:rsidR="003D33A6" w:rsidRDefault="003D33A6" w:rsidP="003D33A6">
      <w:pPr>
        <w:spacing w:line="360" w:lineRule="auto"/>
        <w:ind w:firstLineChars="200" w:firstLine="480"/>
        <w:rPr>
          <w:sz w:val="24"/>
        </w:rPr>
      </w:pPr>
      <w:r>
        <w:rPr>
          <w:rFonts w:hint="eastAsia"/>
          <w:sz w:val="24"/>
        </w:rPr>
        <w:t>互联网发展迅速，一方面推动了电子商务的发展，另一方面也推动了电子政务的发展。完善</w:t>
      </w:r>
      <w:r>
        <w:rPr>
          <w:sz w:val="24"/>
        </w:rPr>
        <w:t>监管机制，</w:t>
      </w:r>
      <w:r>
        <w:rPr>
          <w:rFonts w:hint="eastAsia"/>
          <w:sz w:val="24"/>
        </w:rPr>
        <w:t>首先</w:t>
      </w:r>
      <w:r>
        <w:rPr>
          <w:sz w:val="24"/>
        </w:rPr>
        <w:t>，应该</w:t>
      </w:r>
      <w:r>
        <w:rPr>
          <w:rFonts w:hint="eastAsia"/>
          <w:sz w:val="24"/>
        </w:rPr>
        <w:t>考虑建立全国统一的网上统一投诉中心，有中国工商总局带头，各地设置分局，</w:t>
      </w:r>
      <w:proofErr w:type="gramStart"/>
      <w:r>
        <w:rPr>
          <w:rFonts w:hint="eastAsia"/>
          <w:sz w:val="24"/>
        </w:rPr>
        <w:t>当相关</w:t>
      </w:r>
      <w:proofErr w:type="gramEnd"/>
      <w:r>
        <w:rPr>
          <w:rFonts w:hint="eastAsia"/>
          <w:sz w:val="24"/>
        </w:rPr>
        <w:t>的侵权事件发生时，能够依据相关法律法规对相关投诉对象进行惩处。同时网上调解机构的建立也十分重要，由全国消费者协会总管，各级消费者协会参加。</w:t>
      </w:r>
    </w:p>
    <w:p w:rsidR="003D33A6" w:rsidRPr="0008213F" w:rsidRDefault="003D33A6" w:rsidP="0008213F">
      <w:pPr>
        <w:spacing w:line="360" w:lineRule="auto"/>
        <w:rPr>
          <w:b/>
          <w:sz w:val="30"/>
          <w:szCs w:val="30"/>
        </w:rPr>
      </w:pPr>
      <w:r w:rsidRPr="0008213F">
        <w:rPr>
          <w:rFonts w:hint="eastAsia"/>
          <w:b/>
          <w:sz w:val="30"/>
          <w:szCs w:val="30"/>
        </w:rPr>
        <w:lastRenderedPageBreak/>
        <w:t>3.</w:t>
      </w:r>
      <w:r w:rsidRPr="0008213F">
        <w:rPr>
          <w:rFonts w:hint="eastAsia"/>
          <w:b/>
          <w:sz w:val="30"/>
          <w:szCs w:val="30"/>
        </w:rPr>
        <w:t>建立在线信用体系</w:t>
      </w:r>
    </w:p>
    <w:p w:rsidR="003D33A6" w:rsidRPr="00A32BCE" w:rsidRDefault="003D33A6" w:rsidP="003D33A6">
      <w:pPr>
        <w:spacing w:line="360" w:lineRule="auto"/>
        <w:ind w:firstLineChars="200" w:firstLine="480"/>
        <w:rPr>
          <w:sz w:val="24"/>
        </w:rPr>
      </w:pPr>
      <w:r>
        <w:rPr>
          <w:rFonts w:hint="eastAsia"/>
          <w:sz w:val="24"/>
        </w:rPr>
        <w:t>由</w:t>
      </w:r>
      <w:r>
        <w:rPr>
          <w:sz w:val="24"/>
        </w:rPr>
        <w:t>上文和相关</w:t>
      </w:r>
      <w:r>
        <w:rPr>
          <w:rFonts w:hint="eastAsia"/>
          <w:sz w:val="24"/>
        </w:rPr>
        <w:t>资料可知</w:t>
      </w:r>
      <w:r>
        <w:rPr>
          <w:sz w:val="24"/>
        </w:rPr>
        <w:t>，</w:t>
      </w:r>
      <w:r>
        <w:rPr>
          <w:rFonts w:hint="eastAsia"/>
          <w:sz w:val="24"/>
        </w:rPr>
        <w:t>网络经营者夸大商品性能、不履行约定等等</w:t>
      </w:r>
      <w:r>
        <w:rPr>
          <w:sz w:val="24"/>
        </w:rPr>
        <w:t>诚信</w:t>
      </w:r>
      <w:r>
        <w:rPr>
          <w:rFonts w:hint="eastAsia"/>
          <w:sz w:val="24"/>
        </w:rPr>
        <w:t>缺失</w:t>
      </w:r>
      <w:r>
        <w:rPr>
          <w:sz w:val="24"/>
        </w:rPr>
        <w:t>问题是</w:t>
      </w:r>
      <w:r>
        <w:rPr>
          <w:rFonts w:hint="eastAsia"/>
          <w:sz w:val="24"/>
        </w:rPr>
        <w:t>如今</w:t>
      </w:r>
      <w:r>
        <w:rPr>
          <w:sz w:val="24"/>
        </w:rPr>
        <w:t>消费者权益</w:t>
      </w:r>
      <w:r>
        <w:rPr>
          <w:rFonts w:hint="eastAsia"/>
          <w:sz w:val="24"/>
        </w:rPr>
        <w:t>易受侵犯</w:t>
      </w:r>
      <w:r>
        <w:rPr>
          <w:sz w:val="24"/>
        </w:rPr>
        <w:t>的重要原因。</w:t>
      </w:r>
      <w:r>
        <w:rPr>
          <w:rFonts w:hint="eastAsia"/>
          <w:sz w:val="24"/>
        </w:rPr>
        <w:t>因此</w:t>
      </w:r>
      <w:r>
        <w:rPr>
          <w:sz w:val="24"/>
        </w:rPr>
        <w:t>，</w:t>
      </w:r>
      <w:r w:rsidRPr="00A32BCE">
        <w:rPr>
          <w:rFonts w:hint="eastAsia"/>
          <w:sz w:val="24"/>
        </w:rPr>
        <w:t>规范电商卖家行</w:t>
      </w:r>
      <w:r>
        <w:rPr>
          <w:rFonts w:hint="eastAsia"/>
          <w:sz w:val="24"/>
        </w:rPr>
        <w:t>为，保证诚信交易，</w:t>
      </w:r>
      <w:r>
        <w:rPr>
          <w:sz w:val="24"/>
        </w:rPr>
        <w:t>在线信用体系的</w:t>
      </w:r>
      <w:r>
        <w:rPr>
          <w:rFonts w:hint="eastAsia"/>
          <w:sz w:val="24"/>
        </w:rPr>
        <w:t>建立</w:t>
      </w:r>
      <w:r>
        <w:rPr>
          <w:sz w:val="24"/>
        </w:rPr>
        <w:t>十分重要。</w:t>
      </w:r>
    </w:p>
    <w:p w:rsidR="003D33A6" w:rsidRDefault="003D33A6" w:rsidP="003D33A6">
      <w:pPr>
        <w:spacing w:line="360" w:lineRule="auto"/>
        <w:ind w:firstLineChars="200" w:firstLine="480"/>
        <w:rPr>
          <w:sz w:val="24"/>
        </w:rPr>
      </w:pPr>
      <w:r w:rsidRPr="00A32BCE">
        <w:rPr>
          <w:rFonts w:hint="eastAsia"/>
          <w:sz w:val="24"/>
        </w:rPr>
        <w:t>由于网络的虚拟性以及信用信息收集等还缺乏统一标准，信用体系的建设</w:t>
      </w:r>
      <w:r>
        <w:rPr>
          <w:rFonts w:hint="eastAsia"/>
          <w:sz w:val="24"/>
        </w:rPr>
        <w:t>仍</w:t>
      </w:r>
      <w:r w:rsidRPr="00A32BCE">
        <w:rPr>
          <w:rFonts w:hint="eastAsia"/>
          <w:sz w:val="24"/>
        </w:rPr>
        <w:t>是一项复杂的系统工程。首先，要建立切实可行的信用管理制度，作为建立电子商务信用体系的基础。包括信用信息的收集、评估、公开和查询制度，信用档案、信用担保、信用服务监管、</w:t>
      </w:r>
      <w:proofErr w:type="gramStart"/>
      <w:r w:rsidRPr="00A32BCE">
        <w:rPr>
          <w:rFonts w:hint="eastAsia"/>
          <w:sz w:val="24"/>
        </w:rPr>
        <w:t>信用权</w:t>
      </w:r>
      <w:proofErr w:type="gramEnd"/>
      <w:r w:rsidRPr="00A32BCE">
        <w:rPr>
          <w:rFonts w:hint="eastAsia"/>
          <w:sz w:val="24"/>
        </w:rPr>
        <w:t>保护制度等。其次，要建立跨部门的，包括银行、工商管理、税务、公安等部门协同的企业和个人的信用评价与监管体系，实现跨部门、跨行业、跨地区的信用信息互联互通，并保障信用信息的及时和真实性。同时，大力扶持社会化、专</w:t>
      </w:r>
      <w:r>
        <w:rPr>
          <w:rFonts w:hint="eastAsia"/>
          <w:sz w:val="24"/>
        </w:rPr>
        <w:t>业化的第三方信用中介机构，为中小企业电子商务活动提供认证服务。</w:t>
      </w:r>
    </w:p>
    <w:p w:rsidR="003D33A6" w:rsidRPr="0008213F" w:rsidRDefault="003D33A6" w:rsidP="0008213F">
      <w:pPr>
        <w:spacing w:line="360" w:lineRule="auto"/>
        <w:rPr>
          <w:b/>
          <w:sz w:val="30"/>
          <w:szCs w:val="30"/>
        </w:rPr>
      </w:pPr>
      <w:r w:rsidRPr="0008213F">
        <w:rPr>
          <w:rFonts w:hint="eastAsia"/>
          <w:b/>
          <w:sz w:val="30"/>
          <w:szCs w:val="30"/>
        </w:rPr>
        <w:t>4</w:t>
      </w:r>
      <w:r w:rsidRPr="0008213F">
        <w:rPr>
          <w:b/>
          <w:sz w:val="30"/>
          <w:szCs w:val="30"/>
        </w:rPr>
        <w:t>.</w:t>
      </w:r>
      <w:r w:rsidRPr="0008213F">
        <w:rPr>
          <w:rFonts w:hint="eastAsia"/>
          <w:b/>
          <w:sz w:val="30"/>
          <w:szCs w:val="30"/>
        </w:rPr>
        <w:t>加强行政法规约束</w:t>
      </w:r>
    </w:p>
    <w:p w:rsidR="003D33A6" w:rsidRDefault="003D33A6" w:rsidP="003D33A6">
      <w:pPr>
        <w:spacing w:line="360" w:lineRule="auto"/>
        <w:rPr>
          <w:sz w:val="24"/>
        </w:rPr>
      </w:pPr>
      <w:r>
        <w:rPr>
          <w:rFonts w:hint="eastAsia"/>
          <w:sz w:val="24"/>
        </w:rPr>
        <w:t xml:space="preserve">   </w:t>
      </w:r>
      <w:r>
        <w:rPr>
          <w:rFonts w:hint="eastAsia"/>
          <w:sz w:val="24"/>
        </w:rPr>
        <w:t>网络消费者</w:t>
      </w:r>
      <w:proofErr w:type="gramStart"/>
      <w:r>
        <w:rPr>
          <w:rFonts w:hint="eastAsia"/>
          <w:sz w:val="24"/>
        </w:rPr>
        <w:t>后悔权</w:t>
      </w:r>
      <w:proofErr w:type="gramEnd"/>
      <w:r>
        <w:rPr>
          <w:rFonts w:hint="eastAsia"/>
          <w:sz w:val="24"/>
        </w:rPr>
        <w:t>制度是国际上普遍采用的保护消费者协议的有效措施，我国《消费者保护法》于</w:t>
      </w:r>
      <w:r>
        <w:rPr>
          <w:rFonts w:hint="eastAsia"/>
          <w:sz w:val="24"/>
        </w:rPr>
        <w:t>2013</w:t>
      </w:r>
      <w:r>
        <w:rPr>
          <w:rFonts w:hint="eastAsia"/>
          <w:sz w:val="24"/>
        </w:rPr>
        <w:t>年</w:t>
      </w:r>
      <w:r>
        <w:rPr>
          <w:rFonts w:hint="eastAsia"/>
          <w:sz w:val="24"/>
        </w:rPr>
        <w:t>10</w:t>
      </w:r>
      <w:r>
        <w:rPr>
          <w:rFonts w:hint="eastAsia"/>
          <w:sz w:val="24"/>
        </w:rPr>
        <w:t>月首次设立了“后悔权”制度，规定了经营者采用网络电视电话邮购等方式销售商品，消费者有权自收到商品之日起七日内退货，但根据商品性质不宜退货的除外。经营者应当自收到退回货物之日起七日内，返还消费者支付的价款。但是该法律法规并未对“后悔权”制度的实施细节进行规定，如“后悔权”适用范围、“不宜退货”商品类别、退货运费是由谁承担、滥用</w:t>
      </w:r>
      <w:proofErr w:type="gramStart"/>
      <w:r>
        <w:rPr>
          <w:rFonts w:hint="eastAsia"/>
          <w:sz w:val="24"/>
        </w:rPr>
        <w:t>后悔权</w:t>
      </w:r>
      <w:proofErr w:type="gramEnd"/>
      <w:r>
        <w:rPr>
          <w:rFonts w:hint="eastAsia"/>
          <w:sz w:val="24"/>
        </w:rPr>
        <w:t>的行为该如何界定、限制、处罚等，这些</w:t>
      </w:r>
      <w:r>
        <w:rPr>
          <w:sz w:val="24"/>
        </w:rPr>
        <w:t>都</w:t>
      </w:r>
      <w:r>
        <w:rPr>
          <w:rFonts w:hint="eastAsia"/>
          <w:sz w:val="24"/>
        </w:rPr>
        <w:t>需要一系列的配套制度。如果相关</w:t>
      </w:r>
      <w:r>
        <w:rPr>
          <w:sz w:val="24"/>
        </w:rPr>
        <w:t>的行政法规约束的能力</w:t>
      </w:r>
      <w:r>
        <w:rPr>
          <w:rFonts w:hint="eastAsia"/>
          <w:sz w:val="24"/>
        </w:rPr>
        <w:t>极差，</w:t>
      </w:r>
      <w:r>
        <w:rPr>
          <w:sz w:val="24"/>
        </w:rPr>
        <w:t>法律的效力无法</w:t>
      </w:r>
      <w:r>
        <w:rPr>
          <w:rFonts w:hint="eastAsia"/>
          <w:sz w:val="24"/>
        </w:rPr>
        <w:t>得到及时</w:t>
      </w:r>
      <w:r>
        <w:rPr>
          <w:sz w:val="24"/>
        </w:rPr>
        <w:t>的保障</w:t>
      </w:r>
      <w:r>
        <w:rPr>
          <w:rFonts w:hint="eastAsia"/>
          <w:sz w:val="24"/>
        </w:rPr>
        <w:t>，</w:t>
      </w:r>
      <w:proofErr w:type="gramStart"/>
      <w:r>
        <w:rPr>
          <w:rFonts w:hint="eastAsia"/>
          <w:sz w:val="24"/>
        </w:rPr>
        <w:t>那</w:t>
      </w:r>
      <w:r>
        <w:rPr>
          <w:sz w:val="24"/>
        </w:rPr>
        <w:t>立法</w:t>
      </w:r>
      <w:proofErr w:type="gramEnd"/>
      <w:r>
        <w:rPr>
          <w:sz w:val="24"/>
        </w:rPr>
        <w:t>者的初衷就无法实现</w:t>
      </w:r>
      <w:r>
        <w:rPr>
          <w:rFonts w:hint="eastAsia"/>
          <w:sz w:val="24"/>
        </w:rPr>
        <w:t>。</w:t>
      </w:r>
    </w:p>
    <w:p w:rsidR="003D33A6" w:rsidRPr="0008213F" w:rsidRDefault="003D33A6" w:rsidP="0008213F">
      <w:pPr>
        <w:pStyle w:val="2"/>
      </w:pPr>
      <w:bookmarkStart w:id="20" w:name="_Toc415408070"/>
      <w:r w:rsidRPr="0008213F">
        <w:rPr>
          <w:rFonts w:hint="eastAsia"/>
        </w:rPr>
        <w:t>（三）</w:t>
      </w:r>
      <w:proofErr w:type="gramStart"/>
      <w:r w:rsidRPr="0008213F">
        <w:rPr>
          <w:rFonts w:hint="eastAsia"/>
        </w:rPr>
        <w:t>完善网购</w:t>
      </w:r>
      <w:proofErr w:type="gramEnd"/>
      <w:r w:rsidRPr="0008213F">
        <w:rPr>
          <w:rFonts w:hint="eastAsia"/>
        </w:rPr>
        <w:t>消费者权益救济机制</w:t>
      </w:r>
      <w:bookmarkEnd w:id="20"/>
      <w:r w:rsidRPr="0008213F">
        <w:rPr>
          <w:rFonts w:hint="eastAsia"/>
        </w:rPr>
        <w:t xml:space="preserve"> </w:t>
      </w:r>
    </w:p>
    <w:p w:rsidR="003D33A6" w:rsidRPr="00071144" w:rsidRDefault="003D33A6" w:rsidP="003D33A6">
      <w:pPr>
        <w:spacing w:line="360" w:lineRule="auto"/>
        <w:ind w:firstLineChars="200" w:firstLine="480"/>
        <w:rPr>
          <w:sz w:val="24"/>
        </w:rPr>
      </w:pPr>
      <w:r w:rsidRPr="00071144">
        <w:rPr>
          <w:rFonts w:hint="eastAsia"/>
          <w:sz w:val="24"/>
        </w:rPr>
        <w:t xml:space="preserve"> </w:t>
      </w:r>
      <w:r w:rsidRPr="00071144">
        <w:rPr>
          <w:rFonts w:hint="eastAsia"/>
          <w:sz w:val="24"/>
        </w:rPr>
        <w:t>前文所述，无论是弥补立法空位、强化法律约束，还是加强政府规制、完善监管制度，都是从较为宏观的角度</w:t>
      </w:r>
      <w:proofErr w:type="gramStart"/>
      <w:r w:rsidRPr="00071144">
        <w:rPr>
          <w:rFonts w:hint="eastAsia"/>
          <w:sz w:val="24"/>
        </w:rPr>
        <w:t>探讨网购消费者</w:t>
      </w:r>
      <w:proofErr w:type="gramEnd"/>
      <w:r w:rsidRPr="00071144">
        <w:rPr>
          <w:rFonts w:hint="eastAsia"/>
          <w:sz w:val="24"/>
        </w:rPr>
        <w:t>权益保护的途径。在宏观因素逐渐完善，市场机制实现正常运转时，我们依旧不能忽视微观因素，因为经验和事实告诉我们，微观因素很大程度上决定着宏观机制的作用效果。正如我们在序言中强</w:t>
      </w:r>
      <w:r w:rsidRPr="00071144">
        <w:rPr>
          <w:rFonts w:hint="eastAsia"/>
          <w:sz w:val="24"/>
        </w:rPr>
        <w:lastRenderedPageBreak/>
        <w:t>调的，消费者作为</w:t>
      </w:r>
      <w:proofErr w:type="gramStart"/>
      <w:r w:rsidRPr="00071144">
        <w:rPr>
          <w:rFonts w:hint="eastAsia"/>
          <w:sz w:val="24"/>
        </w:rPr>
        <w:t>网购交易</w:t>
      </w:r>
      <w:proofErr w:type="gramEnd"/>
      <w:r w:rsidRPr="00071144">
        <w:rPr>
          <w:rFonts w:hint="eastAsia"/>
          <w:sz w:val="24"/>
        </w:rPr>
        <w:t>的弱势主体，在维护自身权益时所处的不利境遇必须受到足够的重视，我们需要下大力气的地方也正是探讨如何帮助消费者更好、更快地实现维权目标。</w:t>
      </w:r>
    </w:p>
    <w:p w:rsidR="003D33A6" w:rsidRPr="0008213F" w:rsidRDefault="003D33A6" w:rsidP="0008213F">
      <w:pPr>
        <w:spacing w:line="360" w:lineRule="auto"/>
        <w:rPr>
          <w:b/>
          <w:sz w:val="30"/>
          <w:szCs w:val="30"/>
        </w:rPr>
      </w:pPr>
      <w:r w:rsidRPr="0008213F">
        <w:rPr>
          <w:rFonts w:hint="eastAsia"/>
          <w:b/>
          <w:sz w:val="30"/>
          <w:szCs w:val="30"/>
        </w:rPr>
        <w:t>1</w:t>
      </w:r>
      <w:r w:rsidR="006C47E6" w:rsidRPr="0008213F">
        <w:rPr>
          <w:rFonts w:hint="eastAsia"/>
          <w:b/>
          <w:sz w:val="30"/>
          <w:szCs w:val="30"/>
        </w:rPr>
        <w:t>.</w:t>
      </w:r>
      <w:r w:rsidRPr="0008213F">
        <w:rPr>
          <w:rFonts w:hint="eastAsia"/>
          <w:b/>
          <w:sz w:val="30"/>
          <w:szCs w:val="30"/>
        </w:rPr>
        <w:t>建立健全小额诉讼程序</w:t>
      </w:r>
    </w:p>
    <w:p w:rsidR="003D33A6" w:rsidRPr="00071144" w:rsidRDefault="003D33A6" w:rsidP="003D33A6">
      <w:pPr>
        <w:spacing w:line="360" w:lineRule="auto"/>
        <w:ind w:firstLineChars="200" w:firstLine="480"/>
        <w:rPr>
          <w:sz w:val="24"/>
          <w:szCs w:val="21"/>
        </w:rPr>
      </w:pPr>
      <w:r w:rsidRPr="00071144">
        <w:rPr>
          <w:rFonts w:hint="eastAsia"/>
          <w:sz w:val="24"/>
          <w:szCs w:val="21"/>
        </w:rPr>
        <w:t>所谓小额诉讼程序，是指由基层法院的小额诉讼法庭或者专门的小额法院受理涉及金额较小的案件，适用比普通简易程序更加简化的诉讼程序。目前有很大部分的</w:t>
      </w:r>
      <w:proofErr w:type="gramStart"/>
      <w:r w:rsidRPr="00071144">
        <w:rPr>
          <w:rFonts w:hint="eastAsia"/>
          <w:sz w:val="24"/>
          <w:szCs w:val="21"/>
        </w:rPr>
        <w:t>网购交易</w:t>
      </w:r>
      <w:proofErr w:type="gramEnd"/>
      <w:r w:rsidRPr="00071144">
        <w:rPr>
          <w:rFonts w:hint="eastAsia"/>
          <w:sz w:val="24"/>
          <w:szCs w:val="21"/>
        </w:rPr>
        <w:t>属于金额较小的事项，如果遵循通常的司法程序按照一般民事纠纷处理，会有明显的缺陷，比如诉讼成本高、程序较为繁琐、解决时限较长等，这在客观上</w:t>
      </w:r>
      <w:proofErr w:type="gramStart"/>
      <w:r w:rsidRPr="00071144">
        <w:rPr>
          <w:rFonts w:hint="eastAsia"/>
          <w:sz w:val="24"/>
          <w:szCs w:val="21"/>
        </w:rPr>
        <w:t>不利于网购消费者</w:t>
      </w:r>
      <w:proofErr w:type="gramEnd"/>
      <w:r w:rsidRPr="00071144">
        <w:rPr>
          <w:rFonts w:hint="eastAsia"/>
          <w:sz w:val="24"/>
          <w:szCs w:val="21"/>
        </w:rPr>
        <w:t>维</w:t>
      </w:r>
      <w:proofErr w:type="gramStart"/>
      <w:r w:rsidRPr="00071144">
        <w:rPr>
          <w:rFonts w:hint="eastAsia"/>
          <w:sz w:val="24"/>
          <w:szCs w:val="21"/>
        </w:rPr>
        <w:t>权环境</w:t>
      </w:r>
      <w:proofErr w:type="gramEnd"/>
      <w:r w:rsidRPr="00071144">
        <w:rPr>
          <w:rFonts w:hint="eastAsia"/>
          <w:sz w:val="24"/>
          <w:szCs w:val="21"/>
        </w:rPr>
        <w:t>的改善，消费者往往在涉及金额较小和维</w:t>
      </w:r>
      <w:proofErr w:type="gramStart"/>
      <w:r w:rsidRPr="00071144">
        <w:rPr>
          <w:rFonts w:hint="eastAsia"/>
          <w:sz w:val="24"/>
          <w:szCs w:val="21"/>
        </w:rPr>
        <w:t>权成本</w:t>
      </w:r>
      <w:proofErr w:type="gramEnd"/>
      <w:r w:rsidRPr="00071144">
        <w:rPr>
          <w:rFonts w:hint="eastAsia"/>
          <w:sz w:val="24"/>
          <w:szCs w:val="21"/>
        </w:rPr>
        <w:t>较高的两相比较下放弃维权行为。</w:t>
      </w:r>
    </w:p>
    <w:p w:rsidR="003D33A6" w:rsidRPr="00071144" w:rsidRDefault="003D33A6" w:rsidP="003D33A6">
      <w:pPr>
        <w:spacing w:line="360" w:lineRule="auto"/>
        <w:ind w:firstLineChars="200" w:firstLine="480"/>
        <w:rPr>
          <w:sz w:val="24"/>
          <w:szCs w:val="21"/>
        </w:rPr>
      </w:pPr>
      <w:r w:rsidRPr="00071144">
        <w:rPr>
          <w:sz w:val="24"/>
          <w:szCs w:val="21"/>
        </w:rPr>
        <w:t>解决这一问题的关键就在于尽量避免简单案件走复杂程序</w:t>
      </w:r>
      <w:r w:rsidRPr="00071144">
        <w:rPr>
          <w:rFonts w:hint="eastAsia"/>
          <w:sz w:val="24"/>
          <w:szCs w:val="21"/>
        </w:rPr>
        <w:t>，而</w:t>
      </w:r>
      <w:r w:rsidRPr="00071144">
        <w:rPr>
          <w:sz w:val="24"/>
          <w:szCs w:val="21"/>
        </w:rPr>
        <w:t>小额诉讼程序覆盖面广</w:t>
      </w:r>
      <w:r w:rsidRPr="00071144">
        <w:rPr>
          <w:rFonts w:hint="eastAsia"/>
          <w:sz w:val="24"/>
          <w:szCs w:val="21"/>
        </w:rPr>
        <w:t>、</w:t>
      </w:r>
      <w:r w:rsidRPr="00071144">
        <w:rPr>
          <w:sz w:val="24"/>
          <w:szCs w:val="21"/>
        </w:rPr>
        <w:t>简易审理</w:t>
      </w:r>
      <w:r w:rsidRPr="00071144">
        <w:rPr>
          <w:rFonts w:hint="eastAsia"/>
          <w:sz w:val="24"/>
          <w:szCs w:val="21"/>
        </w:rPr>
        <w:t>、</w:t>
      </w:r>
      <w:r w:rsidRPr="00071144">
        <w:rPr>
          <w:sz w:val="24"/>
          <w:szCs w:val="21"/>
        </w:rPr>
        <w:t>一审终审的特点决定了它必将成为</w:t>
      </w:r>
      <w:proofErr w:type="gramStart"/>
      <w:r w:rsidRPr="00071144">
        <w:rPr>
          <w:sz w:val="24"/>
          <w:szCs w:val="21"/>
        </w:rPr>
        <w:t>维护网购消费者</w:t>
      </w:r>
      <w:proofErr w:type="gramEnd"/>
      <w:r w:rsidRPr="00071144">
        <w:rPr>
          <w:sz w:val="24"/>
          <w:szCs w:val="21"/>
        </w:rPr>
        <w:t>合法权益的有效途径之一</w:t>
      </w:r>
      <w:r w:rsidRPr="00071144">
        <w:rPr>
          <w:rFonts w:hint="eastAsia"/>
          <w:sz w:val="24"/>
          <w:szCs w:val="21"/>
        </w:rPr>
        <w:t>。</w:t>
      </w:r>
      <w:r w:rsidRPr="00071144">
        <w:rPr>
          <w:sz w:val="24"/>
          <w:szCs w:val="21"/>
        </w:rPr>
        <w:t>目前世界上不少国家和地区已经开始了这方面的实践</w:t>
      </w:r>
      <w:r w:rsidRPr="00071144">
        <w:rPr>
          <w:rFonts w:hint="eastAsia"/>
          <w:sz w:val="24"/>
          <w:szCs w:val="21"/>
        </w:rPr>
        <w:t>，</w:t>
      </w:r>
      <w:r w:rsidRPr="00071144">
        <w:rPr>
          <w:sz w:val="24"/>
          <w:szCs w:val="21"/>
        </w:rPr>
        <w:t>我国也已在</w:t>
      </w:r>
      <w:r w:rsidRPr="00071144">
        <w:rPr>
          <w:rFonts w:hint="eastAsia"/>
          <w:sz w:val="24"/>
          <w:szCs w:val="21"/>
        </w:rPr>
        <w:t>2012</w:t>
      </w:r>
      <w:r w:rsidRPr="00071144">
        <w:rPr>
          <w:rFonts w:hint="eastAsia"/>
          <w:sz w:val="24"/>
          <w:szCs w:val="21"/>
        </w:rPr>
        <w:t>年对民事诉讼法</w:t>
      </w:r>
      <w:proofErr w:type="gramStart"/>
      <w:r w:rsidRPr="00071144">
        <w:rPr>
          <w:rFonts w:hint="eastAsia"/>
          <w:sz w:val="24"/>
          <w:szCs w:val="21"/>
        </w:rPr>
        <w:t>作出</w:t>
      </w:r>
      <w:proofErr w:type="gramEnd"/>
      <w:r w:rsidRPr="00071144">
        <w:rPr>
          <w:rFonts w:hint="eastAsia"/>
          <w:sz w:val="24"/>
          <w:szCs w:val="21"/>
        </w:rPr>
        <w:t>修改，增设了小额诉讼程序，并于</w:t>
      </w:r>
      <w:r w:rsidRPr="00071144">
        <w:rPr>
          <w:rFonts w:hint="eastAsia"/>
          <w:sz w:val="24"/>
          <w:szCs w:val="21"/>
        </w:rPr>
        <w:t>2013</w:t>
      </w:r>
      <w:r w:rsidRPr="00071144">
        <w:rPr>
          <w:rFonts w:hint="eastAsia"/>
          <w:sz w:val="24"/>
          <w:szCs w:val="21"/>
        </w:rPr>
        <w:t>年</w:t>
      </w:r>
      <w:r w:rsidRPr="00071144">
        <w:rPr>
          <w:rFonts w:hint="eastAsia"/>
          <w:sz w:val="24"/>
          <w:szCs w:val="21"/>
        </w:rPr>
        <w:t>1</w:t>
      </w:r>
      <w:r w:rsidRPr="00071144">
        <w:rPr>
          <w:rFonts w:hint="eastAsia"/>
          <w:sz w:val="24"/>
          <w:szCs w:val="21"/>
        </w:rPr>
        <w:t>月</w:t>
      </w:r>
      <w:r w:rsidRPr="00071144">
        <w:rPr>
          <w:rFonts w:hint="eastAsia"/>
          <w:sz w:val="24"/>
          <w:szCs w:val="21"/>
        </w:rPr>
        <w:t>1</w:t>
      </w:r>
      <w:r w:rsidRPr="00071144">
        <w:rPr>
          <w:rFonts w:hint="eastAsia"/>
          <w:sz w:val="24"/>
          <w:szCs w:val="21"/>
        </w:rPr>
        <w:t>日</w:t>
      </w:r>
      <w:r w:rsidRPr="00071144">
        <w:rPr>
          <w:rFonts w:hint="eastAsia"/>
          <w:sz w:val="24"/>
          <w:szCs w:val="21"/>
        </w:rPr>
        <w:t xml:space="preserve"> </w:t>
      </w:r>
      <w:r w:rsidRPr="00071144">
        <w:rPr>
          <w:rFonts w:hint="eastAsia"/>
          <w:sz w:val="24"/>
          <w:szCs w:val="21"/>
        </w:rPr>
        <w:t>正式施行。这体现了我国对于全面建立小额诉讼程序的重视。</w:t>
      </w:r>
    </w:p>
    <w:p w:rsidR="003D33A6" w:rsidRPr="00071144" w:rsidRDefault="003D33A6" w:rsidP="003D33A6">
      <w:pPr>
        <w:spacing w:line="360" w:lineRule="auto"/>
        <w:ind w:firstLineChars="200" w:firstLine="480"/>
        <w:rPr>
          <w:sz w:val="24"/>
        </w:rPr>
      </w:pPr>
      <w:r w:rsidRPr="00071144">
        <w:rPr>
          <w:sz w:val="24"/>
          <w:szCs w:val="21"/>
        </w:rPr>
        <w:t>但我们必须看到</w:t>
      </w:r>
      <w:r w:rsidRPr="00071144">
        <w:rPr>
          <w:rFonts w:hint="eastAsia"/>
          <w:sz w:val="24"/>
          <w:szCs w:val="21"/>
        </w:rPr>
        <w:t>，</w:t>
      </w:r>
      <w:r w:rsidRPr="00071144">
        <w:rPr>
          <w:sz w:val="24"/>
          <w:szCs w:val="21"/>
        </w:rPr>
        <w:t>作为借鉴世界经验</w:t>
      </w:r>
      <w:r w:rsidRPr="00071144">
        <w:rPr>
          <w:rFonts w:hint="eastAsia"/>
          <w:sz w:val="24"/>
          <w:szCs w:val="21"/>
        </w:rPr>
        <w:t>、</w:t>
      </w:r>
      <w:r w:rsidRPr="00071144">
        <w:rPr>
          <w:sz w:val="24"/>
          <w:szCs w:val="21"/>
        </w:rPr>
        <w:t>回应人民期待的重要举措</w:t>
      </w:r>
      <w:r w:rsidRPr="00071144">
        <w:rPr>
          <w:rFonts w:hint="eastAsia"/>
          <w:sz w:val="24"/>
          <w:szCs w:val="21"/>
        </w:rPr>
        <w:t>，</w:t>
      </w:r>
      <w:r w:rsidRPr="00071144">
        <w:rPr>
          <w:sz w:val="24"/>
          <w:szCs w:val="21"/>
        </w:rPr>
        <w:t>新法的施行仅仅是漫长征途的第一步</w:t>
      </w:r>
      <w:r w:rsidRPr="00071144">
        <w:rPr>
          <w:rFonts w:hint="eastAsia"/>
          <w:sz w:val="24"/>
          <w:szCs w:val="21"/>
        </w:rPr>
        <w:t>，</w:t>
      </w:r>
      <w:r w:rsidRPr="00071144">
        <w:rPr>
          <w:sz w:val="24"/>
          <w:szCs w:val="21"/>
        </w:rPr>
        <w:t>小额诉讼程序的建立和完善还面临着诸多挑战</w:t>
      </w:r>
      <w:r w:rsidRPr="00071144">
        <w:rPr>
          <w:rFonts w:hint="eastAsia"/>
          <w:sz w:val="24"/>
          <w:szCs w:val="21"/>
        </w:rPr>
        <w:t>。由于</w:t>
      </w:r>
      <w:r w:rsidRPr="00071144">
        <w:rPr>
          <w:sz w:val="24"/>
        </w:rPr>
        <w:t>这次民事诉讼法的修改对小额诉讼程序只规定了一个条文</w:t>
      </w:r>
      <w:r w:rsidRPr="00071144">
        <w:rPr>
          <w:rFonts w:hint="eastAsia"/>
          <w:sz w:val="24"/>
        </w:rPr>
        <w:t>，</w:t>
      </w:r>
      <w:r w:rsidRPr="00071144">
        <w:rPr>
          <w:sz w:val="24"/>
        </w:rPr>
        <w:t>目前我们十分缺乏实际处理工作中的经验</w:t>
      </w:r>
      <w:r w:rsidRPr="00071144">
        <w:rPr>
          <w:rFonts w:hint="eastAsia"/>
          <w:sz w:val="24"/>
        </w:rPr>
        <w:t>，</w:t>
      </w:r>
      <w:r w:rsidRPr="00071144">
        <w:rPr>
          <w:sz w:val="24"/>
        </w:rPr>
        <w:t>所以推进小额诉讼程序的建立既要积极</w:t>
      </w:r>
      <w:r w:rsidRPr="00071144">
        <w:rPr>
          <w:rFonts w:hint="eastAsia"/>
          <w:sz w:val="24"/>
        </w:rPr>
        <w:t>，</w:t>
      </w:r>
      <w:r w:rsidRPr="00071144">
        <w:rPr>
          <w:sz w:val="24"/>
        </w:rPr>
        <w:t>又须稳健</w:t>
      </w:r>
      <w:r w:rsidRPr="00071144">
        <w:rPr>
          <w:rFonts w:hint="eastAsia"/>
          <w:sz w:val="24"/>
        </w:rPr>
        <w:t>。</w:t>
      </w:r>
      <w:r w:rsidRPr="00071144">
        <w:rPr>
          <w:sz w:val="24"/>
        </w:rPr>
        <w:t>笔者认为</w:t>
      </w:r>
      <w:r w:rsidRPr="00071144">
        <w:rPr>
          <w:rFonts w:hint="eastAsia"/>
          <w:sz w:val="24"/>
        </w:rPr>
        <w:t>，</w:t>
      </w:r>
      <w:r w:rsidRPr="00071144">
        <w:rPr>
          <w:sz w:val="24"/>
        </w:rPr>
        <w:t>现在比较集中的问题在于如何确定</w:t>
      </w:r>
      <w:r w:rsidRPr="00071144">
        <w:rPr>
          <w:rFonts w:hint="eastAsia"/>
          <w:sz w:val="24"/>
        </w:rPr>
        <w:t>“</w:t>
      </w:r>
      <w:r w:rsidRPr="00071144">
        <w:rPr>
          <w:sz w:val="24"/>
        </w:rPr>
        <w:t>小额</w:t>
      </w:r>
      <w:r w:rsidRPr="00071144">
        <w:rPr>
          <w:rFonts w:hint="eastAsia"/>
          <w:sz w:val="24"/>
        </w:rPr>
        <w:t>”</w:t>
      </w:r>
      <w:r w:rsidRPr="00071144">
        <w:rPr>
          <w:sz w:val="24"/>
        </w:rPr>
        <w:t>的标的额以及在消费者和商家处于不同区域时的法院管辖权</w:t>
      </w:r>
      <w:r w:rsidRPr="00071144">
        <w:rPr>
          <w:rFonts w:hint="eastAsia"/>
          <w:sz w:val="24"/>
        </w:rPr>
        <w:t>。</w:t>
      </w:r>
      <w:r w:rsidRPr="00071144">
        <w:rPr>
          <w:sz w:val="24"/>
        </w:rPr>
        <w:t>前者要鼓励各省市根据自身情况设定城镇居民年人均收入的一定比例为标的额</w:t>
      </w:r>
      <w:r w:rsidRPr="00071144">
        <w:rPr>
          <w:rFonts w:hint="eastAsia"/>
          <w:sz w:val="24"/>
        </w:rPr>
        <w:t>，</w:t>
      </w:r>
      <w:r w:rsidRPr="00071144">
        <w:rPr>
          <w:sz w:val="24"/>
        </w:rPr>
        <w:t>比例高低在全国范围内可以有适当差异</w:t>
      </w:r>
      <w:r w:rsidRPr="00071144">
        <w:rPr>
          <w:rFonts w:hint="eastAsia"/>
          <w:sz w:val="24"/>
        </w:rPr>
        <w:t>。</w:t>
      </w:r>
      <w:proofErr w:type="gramStart"/>
      <w:r w:rsidRPr="00071144">
        <w:rPr>
          <w:sz w:val="24"/>
        </w:rPr>
        <w:t>后者坚持</w:t>
      </w:r>
      <w:proofErr w:type="gramEnd"/>
      <w:r w:rsidRPr="00071144">
        <w:rPr>
          <w:sz w:val="24"/>
        </w:rPr>
        <w:t>在商家所在地可以确定时</w:t>
      </w:r>
      <w:r w:rsidRPr="00071144">
        <w:rPr>
          <w:rFonts w:hint="eastAsia"/>
          <w:sz w:val="24"/>
        </w:rPr>
        <w:t>，管辖权归所在地法院；而在商家所在地不能确定时，管辖权归消费者居住地法院。总之，解决问题要遵循合理利用司法资源、最大限度方便消费者维权的原则。</w:t>
      </w:r>
    </w:p>
    <w:p w:rsidR="003D33A6" w:rsidRPr="0008213F" w:rsidRDefault="003D33A6" w:rsidP="0008213F">
      <w:pPr>
        <w:spacing w:line="360" w:lineRule="auto"/>
        <w:rPr>
          <w:b/>
          <w:sz w:val="30"/>
          <w:szCs w:val="30"/>
        </w:rPr>
      </w:pPr>
      <w:r w:rsidRPr="0008213F">
        <w:rPr>
          <w:rFonts w:hint="eastAsia"/>
          <w:b/>
          <w:sz w:val="30"/>
          <w:szCs w:val="30"/>
        </w:rPr>
        <w:t>2</w:t>
      </w:r>
      <w:r w:rsidR="006C47E6" w:rsidRPr="0008213F">
        <w:rPr>
          <w:rFonts w:hint="eastAsia"/>
          <w:b/>
          <w:sz w:val="30"/>
          <w:szCs w:val="30"/>
        </w:rPr>
        <w:t>.</w:t>
      </w:r>
      <w:r w:rsidRPr="0008213F">
        <w:rPr>
          <w:rFonts w:hint="eastAsia"/>
          <w:b/>
          <w:sz w:val="30"/>
          <w:szCs w:val="30"/>
        </w:rPr>
        <w:t>探索在线争端解决机制</w:t>
      </w:r>
    </w:p>
    <w:p w:rsidR="003D33A6" w:rsidRPr="00071144" w:rsidRDefault="003D33A6" w:rsidP="003D33A6">
      <w:pPr>
        <w:spacing w:line="360" w:lineRule="auto"/>
        <w:ind w:firstLineChars="200" w:firstLine="480"/>
        <w:rPr>
          <w:sz w:val="24"/>
          <w:szCs w:val="21"/>
        </w:rPr>
      </w:pPr>
      <w:r w:rsidRPr="00071144">
        <w:rPr>
          <w:rFonts w:hint="eastAsia"/>
          <w:sz w:val="24"/>
          <w:szCs w:val="21"/>
        </w:rPr>
        <w:t>虽然小额诉讼程序在普通简易程序的基础上更加简化，但它始终脱离不了实体诉讼与实体法院，这在无形中可能会</w:t>
      </w:r>
      <w:proofErr w:type="gramStart"/>
      <w:r w:rsidRPr="00071144">
        <w:rPr>
          <w:rFonts w:hint="eastAsia"/>
          <w:sz w:val="24"/>
          <w:szCs w:val="21"/>
        </w:rPr>
        <w:t>增加网购消费者</w:t>
      </w:r>
      <w:proofErr w:type="gramEnd"/>
      <w:r w:rsidRPr="00071144">
        <w:rPr>
          <w:rFonts w:hint="eastAsia"/>
          <w:sz w:val="24"/>
          <w:szCs w:val="21"/>
        </w:rPr>
        <w:t>维权的心里压力与消极情绪。另外，即使法院管辖权、标的金额等问题能够得到较好处理，小额诉讼程序依</w:t>
      </w:r>
      <w:r w:rsidRPr="00071144">
        <w:rPr>
          <w:rFonts w:hint="eastAsia"/>
          <w:sz w:val="24"/>
          <w:szCs w:val="21"/>
        </w:rPr>
        <w:lastRenderedPageBreak/>
        <w:t>旧</w:t>
      </w:r>
      <w:proofErr w:type="gramStart"/>
      <w:r w:rsidRPr="00071144">
        <w:rPr>
          <w:rFonts w:hint="eastAsia"/>
          <w:sz w:val="24"/>
          <w:szCs w:val="21"/>
        </w:rPr>
        <w:t>面临着释明</w:t>
      </w:r>
      <w:proofErr w:type="gramEnd"/>
      <w:r w:rsidRPr="00071144">
        <w:rPr>
          <w:rFonts w:hint="eastAsia"/>
          <w:sz w:val="24"/>
          <w:szCs w:val="21"/>
        </w:rPr>
        <w:t>、答辩、举证、审理、裁判文书、再审以及调解等诸多环节，此时消费者维权诉讼的积极性可能并不如我们的预期。</w:t>
      </w:r>
    </w:p>
    <w:p w:rsidR="003D33A6" w:rsidRPr="00071144" w:rsidRDefault="003D33A6" w:rsidP="003D33A6">
      <w:pPr>
        <w:spacing w:line="360" w:lineRule="auto"/>
        <w:ind w:firstLineChars="200" w:firstLine="480"/>
        <w:rPr>
          <w:sz w:val="24"/>
          <w:szCs w:val="21"/>
        </w:rPr>
      </w:pPr>
      <w:r w:rsidRPr="00071144">
        <w:rPr>
          <w:rFonts w:hint="eastAsia"/>
          <w:sz w:val="24"/>
          <w:szCs w:val="21"/>
        </w:rPr>
        <w:t>在这种背景下，尽早开辟新的思路、寻找解决纠纷的替代性机制就成为当务之急。</w:t>
      </w:r>
      <w:r w:rsidRPr="00071144">
        <w:rPr>
          <w:sz w:val="24"/>
          <w:szCs w:val="21"/>
        </w:rPr>
        <w:t>在传统意义上</w:t>
      </w:r>
      <w:r w:rsidRPr="00071144">
        <w:rPr>
          <w:rFonts w:hint="eastAsia"/>
          <w:sz w:val="24"/>
          <w:szCs w:val="21"/>
        </w:rPr>
        <w:t>，</w:t>
      </w:r>
      <w:r w:rsidRPr="00071144">
        <w:rPr>
          <w:sz w:val="24"/>
          <w:szCs w:val="21"/>
        </w:rPr>
        <w:t>仲裁可以作为一种替代性机制</w:t>
      </w:r>
      <w:r w:rsidRPr="00071144">
        <w:rPr>
          <w:rFonts w:hint="eastAsia"/>
          <w:sz w:val="24"/>
          <w:szCs w:val="21"/>
        </w:rPr>
        <w:t>，它的科学性、实用性、可信赖程度较高，但也有着明显的缺点，例如机构仲裁的程序规则缺乏弹性，仲裁员的人选限定在名册中，以及程序复杂、手续繁多、过程拖延等。而在线交易争端解决机制既保留了普通仲裁的优势，又克服了它的缺陷。目前网络交易发达的欧美多国均已建立起类似的在线解决机制。</w:t>
      </w:r>
    </w:p>
    <w:p w:rsidR="003D33A6" w:rsidRPr="00071144" w:rsidRDefault="003D33A6" w:rsidP="003D33A6">
      <w:pPr>
        <w:spacing w:line="360" w:lineRule="auto"/>
        <w:ind w:firstLineChars="200" w:firstLine="480"/>
        <w:rPr>
          <w:sz w:val="24"/>
          <w:szCs w:val="21"/>
        </w:rPr>
      </w:pPr>
      <w:r w:rsidRPr="00071144">
        <w:rPr>
          <w:sz w:val="24"/>
          <w:szCs w:val="21"/>
        </w:rPr>
        <w:t>所谓在线争端解决机制</w:t>
      </w:r>
      <w:r w:rsidRPr="00071144">
        <w:rPr>
          <w:rFonts w:hint="eastAsia"/>
          <w:sz w:val="24"/>
          <w:szCs w:val="21"/>
        </w:rPr>
        <w:t>，</w:t>
      </w:r>
      <w:r w:rsidRPr="00071144">
        <w:rPr>
          <w:sz w:val="24"/>
          <w:szCs w:val="21"/>
        </w:rPr>
        <w:t>是指运用计算机和网络技术</w:t>
      </w:r>
      <w:r w:rsidRPr="00071144">
        <w:rPr>
          <w:rFonts w:hint="eastAsia"/>
          <w:sz w:val="24"/>
          <w:szCs w:val="21"/>
        </w:rPr>
        <w:t>，</w:t>
      </w:r>
      <w:r w:rsidRPr="00071144">
        <w:rPr>
          <w:sz w:val="24"/>
          <w:szCs w:val="21"/>
        </w:rPr>
        <w:t>在解决争议时采取替代性纠纷解决机制</w:t>
      </w:r>
      <w:r w:rsidRPr="00071144">
        <w:rPr>
          <w:rFonts w:hint="eastAsia"/>
          <w:sz w:val="24"/>
          <w:szCs w:val="21"/>
        </w:rPr>
        <w:t>，</w:t>
      </w:r>
      <w:r w:rsidRPr="00071144">
        <w:rPr>
          <w:sz w:val="24"/>
          <w:szCs w:val="21"/>
        </w:rPr>
        <w:t>做到完全在互联网环境中解决纠纷</w:t>
      </w:r>
      <w:r w:rsidRPr="00071144">
        <w:rPr>
          <w:rFonts w:hint="eastAsia"/>
          <w:sz w:val="24"/>
          <w:szCs w:val="21"/>
        </w:rPr>
        <w:t>。</w:t>
      </w:r>
      <w:r w:rsidRPr="00071144">
        <w:rPr>
          <w:sz w:val="24"/>
          <w:szCs w:val="21"/>
        </w:rPr>
        <w:t>在实际运用中</w:t>
      </w:r>
      <w:r w:rsidRPr="00071144">
        <w:rPr>
          <w:rFonts w:hint="eastAsia"/>
          <w:sz w:val="24"/>
          <w:szCs w:val="21"/>
        </w:rPr>
        <w:t>，</w:t>
      </w:r>
      <w:r w:rsidRPr="00071144">
        <w:rPr>
          <w:sz w:val="24"/>
          <w:szCs w:val="21"/>
        </w:rPr>
        <w:t>在线争端解决机制仅指由第三</w:t>
      </w:r>
      <w:proofErr w:type="gramStart"/>
      <w:r w:rsidRPr="00071144">
        <w:rPr>
          <w:sz w:val="24"/>
          <w:szCs w:val="21"/>
        </w:rPr>
        <w:t>方专业</w:t>
      </w:r>
      <w:proofErr w:type="gramEnd"/>
      <w:r w:rsidRPr="00071144">
        <w:rPr>
          <w:sz w:val="24"/>
          <w:szCs w:val="21"/>
        </w:rPr>
        <w:t>机构解决争端</w:t>
      </w:r>
      <w:r w:rsidRPr="00071144">
        <w:rPr>
          <w:rFonts w:hint="eastAsia"/>
          <w:sz w:val="24"/>
          <w:szCs w:val="21"/>
        </w:rPr>
        <w:t>，第三方机构一般为专业协会或公共组织。由于网络的特有优势，在线争端解决机制具有处理迅速、保密性强、权威性高、自由度大的特点。</w:t>
      </w:r>
    </w:p>
    <w:p w:rsidR="003D33A6" w:rsidRPr="00071144" w:rsidRDefault="003D33A6" w:rsidP="003D33A6">
      <w:pPr>
        <w:spacing w:line="360" w:lineRule="auto"/>
        <w:ind w:firstLineChars="200" w:firstLine="480"/>
        <w:rPr>
          <w:sz w:val="24"/>
          <w:szCs w:val="21"/>
        </w:rPr>
      </w:pPr>
      <w:r w:rsidRPr="00071144">
        <w:rPr>
          <w:sz w:val="24"/>
          <w:szCs w:val="21"/>
        </w:rPr>
        <w:t>一般而言</w:t>
      </w:r>
      <w:r w:rsidRPr="00071144">
        <w:rPr>
          <w:rFonts w:hint="eastAsia"/>
          <w:sz w:val="24"/>
          <w:szCs w:val="21"/>
        </w:rPr>
        <w:t>，</w:t>
      </w:r>
      <w:r w:rsidRPr="00071144">
        <w:rPr>
          <w:sz w:val="24"/>
          <w:szCs w:val="21"/>
        </w:rPr>
        <w:t>在线争端解决机制包括在线投诉处理机制</w:t>
      </w:r>
      <w:r w:rsidRPr="00071144">
        <w:rPr>
          <w:rFonts w:hint="eastAsia"/>
          <w:sz w:val="24"/>
          <w:szCs w:val="21"/>
        </w:rPr>
        <w:t>、</w:t>
      </w:r>
      <w:r w:rsidRPr="00071144">
        <w:rPr>
          <w:sz w:val="24"/>
          <w:szCs w:val="21"/>
        </w:rPr>
        <w:t>在线调解和在线仲裁</w:t>
      </w:r>
      <w:r w:rsidRPr="00071144">
        <w:rPr>
          <w:rFonts w:hint="eastAsia"/>
          <w:sz w:val="24"/>
          <w:szCs w:val="21"/>
        </w:rPr>
        <w:t>，</w:t>
      </w:r>
      <w:proofErr w:type="gramStart"/>
      <w:r w:rsidRPr="00071144">
        <w:rPr>
          <w:sz w:val="24"/>
          <w:szCs w:val="21"/>
        </w:rPr>
        <w:t>大部分网购消费者</w:t>
      </w:r>
      <w:proofErr w:type="gramEnd"/>
      <w:r w:rsidRPr="00071144">
        <w:rPr>
          <w:sz w:val="24"/>
          <w:szCs w:val="21"/>
        </w:rPr>
        <w:t>维权事项可以通过前两个环节有效解决</w:t>
      </w:r>
      <w:r w:rsidRPr="00071144">
        <w:rPr>
          <w:rFonts w:hint="eastAsia"/>
          <w:sz w:val="24"/>
          <w:szCs w:val="21"/>
        </w:rPr>
        <w:t>。</w:t>
      </w:r>
      <w:r w:rsidRPr="00071144">
        <w:rPr>
          <w:sz w:val="24"/>
          <w:szCs w:val="21"/>
        </w:rPr>
        <w:t>作为调解人的第三方机构在受理投诉后</w:t>
      </w:r>
      <w:r w:rsidRPr="00071144">
        <w:rPr>
          <w:rFonts w:hint="eastAsia"/>
          <w:sz w:val="24"/>
          <w:szCs w:val="21"/>
        </w:rPr>
        <w:t>，</w:t>
      </w:r>
      <w:r w:rsidRPr="00071144">
        <w:rPr>
          <w:sz w:val="24"/>
          <w:szCs w:val="21"/>
        </w:rPr>
        <w:t>可通过互联网在密码加密的条件下</w:t>
      </w:r>
      <w:r w:rsidRPr="00071144">
        <w:rPr>
          <w:rFonts w:hint="eastAsia"/>
          <w:sz w:val="24"/>
          <w:szCs w:val="21"/>
        </w:rPr>
        <w:t>，</w:t>
      </w:r>
      <w:r w:rsidRPr="00071144">
        <w:rPr>
          <w:sz w:val="24"/>
          <w:szCs w:val="21"/>
        </w:rPr>
        <w:t>实现与当事双方的独立沟通</w:t>
      </w:r>
      <w:r w:rsidRPr="00071144">
        <w:rPr>
          <w:rFonts w:hint="eastAsia"/>
          <w:sz w:val="24"/>
          <w:szCs w:val="21"/>
        </w:rPr>
        <w:t>，</w:t>
      </w:r>
      <w:r w:rsidRPr="00071144">
        <w:rPr>
          <w:sz w:val="24"/>
          <w:szCs w:val="21"/>
        </w:rPr>
        <w:t>从而更为公正地调查纠纷或侵权事项产生的原因</w:t>
      </w:r>
      <w:r w:rsidRPr="00071144">
        <w:rPr>
          <w:rFonts w:hint="eastAsia"/>
          <w:sz w:val="24"/>
          <w:szCs w:val="21"/>
        </w:rPr>
        <w:t>。</w:t>
      </w:r>
      <w:r w:rsidRPr="00071144">
        <w:rPr>
          <w:sz w:val="24"/>
          <w:szCs w:val="21"/>
        </w:rPr>
        <w:t>当调解成功时</w:t>
      </w:r>
      <w:r w:rsidRPr="00071144">
        <w:rPr>
          <w:rFonts w:hint="eastAsia"/>
          <w:sz w:val="24"/>
          <w:szCs w:val="21"/>
        </w:rPr>
        <w:t>，</w:t>
      </w:r>
      <w:r w:rsidRPr="00071144">
        <w:rPr>
          <w:sz w:val="24"/>
          <w:szCs w:val="21"/>
        </w:rPr>
        <w:t>会产生一份和解协议</w:t>
      </w:r>
      <w:r w:rsidRPr="00071144">
        <w:rPr>
          <w:rFonts w:hint="eastAsia"/>
          <w:sz w:val="24"/>
          <w:szCs w:val="21"/>
        </w:rPr>
        <w:t>。</w:t>
      </w:r>
      <w:r w:rsidRPr="00071144">
        <w:rPr>
          <w:sz w:val="24"/>
          <w:szCs w:val="21"/>
        </w:rPr>
        <w:t>在未来实际运用中涉及协议的法律效力时</w:t>
      </w:r>
      <w:r w:rsidRPr="00071144">
        <w:rPr>
          <w:rFonts w:hint="eastAsia"/>
          <w:sz w:val="24"/>
          <w:szCs w:val="21"/>
        </w:rPr>
        <w:t>，</w:t>
      </w:r>
      <w:r w:rsidRPr="00071144">
        <w:rPr>
          <w:sz w:val="24"/>
          <w:szCs w:val="21"/>
        </w:rPr>
        <w:t>可以根据我国国情与在线争端解决机制发展的成熟度</w:t>
      </w:r>
      <w:r w:rsidRPr="00071144">
        <w:rPr>
          <w:rFonts w:hint="eastAsia"/>
          <w:sz w:val="24"/>
          <w:szCs w:val="21"/>
        </w:rPr>
        <w:t>，</w:t>
      </w:r>
      <w:r w:rsidRPr="00071144">
        <w:rPr>
          <w:sz w:val="24"/>
          <w:szCs w:val="21"/>
        </w:rPr>
        <w:t>确定为协议签订时立即产生效力或由当事人决定是否产生效力</w:t>
      </w:r>
      <w:r w:rsidRPr="00071144">
        <w:rPr>
          <w:rFonts w:hint="eastAsia"/>
          <w:sz w:val="24"/>
          <w:szCs w:val="21"/>
        </w:rPr>
        <w:t>。笔者认为，</w:t>
      </w:r>
      <w:r w:rsidRPr="00071144">
        <w:rPr>
          <w:sz w:val="24"/>
          <w:szCs w:val="21"/>
        </w:rPr>
        <w:t>考虑到我国协会或公共组织的发展成熟度较低</w:t>
      </w:r>
      <w:r w:rsidRPr="00071144">
        <w:rPr>
          <w:rFonts w:hint="eastAsia"/>
          <w:sz w:val="24"/>
          <w:szCs w:val="21"/>
        </w:rPr>
        <w:t>、</w:t>
      </w:r>
      <w:r w:rsidRPr="00071144">
        <w:rPr>
          <w:sz w:val="24"/>
          <w:szCs w:val="21"/>
        </w:rPr>
        <w:t>公信力有待提高的实际情况</w:t>
      </w:r>
      <w:r w:rsidRPr="00071144">
        <w:rPr>
          <w:rFonts w:hint="eastAsia"/>
          <w:sz w:val="24"/>
          <w:szCs w:val="21"/>
        </w:rPr>
        <w:t>，</w:t>
      </w:r>
      <w:r w:rsidRPr="00071144">
        <w:rPr>
          <w:sz w:val="24"/>
          <w:szCs w:val="21"/>
        </w:rPr>
        <w:t>由当事人决定是否产生法律效力更符合稳健原则</w:t>
      </w:r>
      <w:r w:rsidRPr="00071144">
        <w:rPr>
          <w:rFonts w:hint="eastAsia"/>
          <w:sz w:val="24"/>
          <w:szCs w:val="21"/>
        </w:rPr>
        <w:t>；</w:t>
      </w:r>
      <w:r w:rsidRPr="00071144">
        <w:rPr>
          <w:sz w:val="24"/>
          <w:szCs w:val="21"/>
        </w:rPr>
        <w:t>而另一方面</w:t>
      </w:r>
      <w:r w:rsidRPr="00071144">
        <w:rPr>
          <w:rFonts w:hint="eastAsia"/>
          <w:sz w:val="24"/>
          <w:szCs w:val="21"/>
        </w:rPr>
        <w:t>，</w:t>
      </w:r>
      <w:r w:rsidRPr="00071144">
        <w:rPr>
          <w:sz w:val="24"/>
          <w:szCs w:val="21"/>
        </w:rPr>
        <w:t>协议签订时立即产生效力则更有利于在线解决机制的规范性</w:t>
      </w:r>
      <w:r w:rsidRPr="00071144">
        <w:rPr>
          <w:rFonts w:hint="eastAsia"/>
          <w:sz w:val="24"/>
          <w:szCs w:val="21"/>
        </w:rPr>
        <w:t>、</w:t>
      </w:r>
      <w:r w:rsidRPr="00071144">
        <w:rPr>
          <w:sz w:val="24"/>
          <w:szCs w:val="21"/>
        </w:rPr>
        <w:t>制度性发展</w:t>
      </w:r>
      <w:r w:rsidRPr="00071144">
        <w:rPr>
          <w:rFonts w:hint="eastAsia"/>
          <w:sz w:val="24"/>
          <w:szCs w:val="21"/>
        </w:rPr>
        <w:t>。</w:t>
      </w:r>
      <w:r w:rsidRPr="00071144">
        <w:rPr>
          <w:sz w:val="24"/>
          <w:szCs w:val="21"/>
        </w:rPr>
        <w:t>因此</w:t>
      </w:r>
      <w:r w:rsidRPr="00071144">
        <w:rPr>
          <w:rFonts w:hint="eastAsia"/>
          <w:sz w:val="24"/>
          <w:szCs w:val="21"/>
        </w:rPr>
        <w:t>，在线争端解决机制调解协议的法律效力问题将成为未来一段时间社会各界关注、研究的重要方向。</w:t>
      </w:r>
    </w:p>
    <w:p w:rsidR="003D33A6" w:rsidRPr="0008213F" w:rsidRDefault="003D33A6" w:rsidP="0008213F">
      <w:pPr>
        <w:spacing w:line="360" w:lineRule="auto"/>
        <w:rPr>
          <w:b/>
          <w:sz w:val="30"/>
          <w:szCs w:val="30"/>
        </w:rPr>
      </w:pPr>
      <w:r w:rsidRPr="0008213F">
        <w:rPr>
          <w:rFonts w:hint="eastAsia"/>
          <w:b/>
          <w:sz w:val="30"/>
          <w:szCs w:val="30"/>
        </w:rPr>
        <w:t>3</w:t>
      </w:r>
      <w:r w:rsidR="006C47E6" w:rsidRPr="0008213F">
        <w:rPr>
          <w:rFonts w:hint="eastAsia"/>
          <w:b/>
          <w:sz w:val="30"/>
          <w:szCs w:val="30"/>
        </w:rPr>
        <w:t>.</w:t>
      </w:r>
      <w:r w:rsidRPr="0008213F">
        <w:rPr>
          <w:rFonts w:hint="eastAsia"/>
          <w:b/>
          <w:sz w:val="30"/>
          <w:szCs w:val="30"/>
        </w:rPr>
        <w:t>逐步完善产品召回制度</w:t>
      </w:r>
    </w:p>
    <w:p w:rsidR="003D33A6" w:rsidRPr="00071144" w:rsidRDefault="003D33A6" w:rsidP="003D33A6">
      <w:pPr>
        <w:widowControl/>
        <w:shd w:val="clear" w:color="auto" w:fill="FFFFFF"/>
        <w:spacing w:line="360" w:lineRule="auto"/>
        <w:ind w:firstLine="482"/>
        <w:jc w:val="left"/>
        <w:rPr>
          <w:sz w:val="24"/>
          <w:szCs w:val="21"/>
        </w:rPr>
      </w:pPr>
      <w:r w:rsidRPr="00071144">
        <w:rPr>
          <w:sz w:val="24"/>
          <w:szCs w:val="21"/>
        </w:rPr>
        <w:t>大部分消费者对于产品召回制度并不陌生</w:t>
      </w:r>
      <w:r w:rsidRPr="00071144">
        <w:rPr>
          <w:rFonts w:hint="eastAsia"/>
          <w:sz w:val="24"/>
          <w:szCs w:val="21"/>
        </w:rPr>
        <w:t>。</w:t>
      </w:r>
      <w:r w:rsidRPr="00071144">
        <w:rPr>
          <w:sz w:val="24"/>
          <w:szCs w:val="21"/>
        </w:rPr>
        <w:t>产品生产商、进口商、经销商在得知其生产、进口、经销的产品存在可能危及人身健康、财产安全的缺陷时，依法向政府部门报告，并告知消费者，从市场消费者手中无偿收回有问题的产品，</w:t>
      </w:r>
      <w:r w:rsidRPr="00071144">
        <w:rPr>
          <w:sz w:val="24"/>
          <w:szCs w:val="21"/>
        </w:rPr>
        <w:lastRenderedPageBreak/>
        <w:t>实施修理、更换、赔偿等积极有效的措施，从而消除</w:t>
      </w:r>
      <w:hyperlink r:id="rId12" w:tgtFrame="_blank" w:history="1">
        <w:r w:rsidRPr="00071144">
          <w:rPr>
            <w:sz w:val="24"/>
            <w:szCs w:val="21"/>
          </w:rPr>
          <w:t>缺陷产品</w:t>
        </w:r>
      </w:hyperlink>
      <w:r w:rsidRPr="00071144">
        <w:rPr>
          <w:sz w:val="24"/>
          <w:szCs w:val="21"/>
        </w:rPr>
        <w:t>的危害风险，提高企业信誉</w:t>
      </w:r>
      <w:r w:rsidRPr="00071144">
        <w:rPr>
          <w:rFonts w:hint="eastAsia"/>
          <w:sz w:val="24"/>
          <w:szCs w:val="21"/>
        </w:rPr>
        <w:t>，</w:t>
      </w:r>
      <w:r w:rsidRPr="00071144">
        <w:rPr>
          <w:sz w:val="24"/>
          <w:szCs w:val="21"/>
        </w:rPr>
        <w:t>这种产品挽救方法即为</w:t>
      </w:r>
      <w:hyperlink r:id="rId13" w:tgtFrame="_blank" w:history="1">
        <w:r w:rsidRPr="00071144">
          <w:rPr>
            <w:sz w:val="24"/>
            <w:szCs w:val="21"/>
          </w:rPr>
          <w:t>召回</w:t>
        </w:r>
      </w:hyperlink>
      <w:r w:rsidRPr="00071144">
        <w:rPr>
          <w:sz w:val="24"/>
          <w:szCs w:val="21"/>
        </w:rPr>
        <w:t>制度。</w:t>
      </w:r>
    </w:p>
    <w:p w:rsidR="003D33A6" w:rsidRPr="00071144" w:rsidRDefault="003D33A6" w:rsidP="003D33A6">
      <w:pPr>
        <w:widowControl/>
        <w:shd w:val="clear" w:color="auto" w:fill="FFFFFF"/>
        <w:spacing w:line="360" w:lineRule="auto"/>
        <w:ind w:firstLine="482"/>
        <w:jc w:val="left"/>
        <w:rPr>
          <w:sz w:val="24"/>
          <w:szCs w:val="21"/>
        </w:rPr>
      </w:pPr>
      <w:r w:rsidRPr="00071144">
        <w:rPr>
          <w:sz w:val="24"/>
          <w:szCs w:val="21"/>
        </w:rPr>
        <w:t>完善缺陷产品召回制度的前提是完善相关立法</w:t>
      </w:r>
      <w:r w:rsidRPr="00071144">
        <w:rPr>
          <w:rFonts w:hint="eastAsia"/>
          <w:sz w:val="24"/>
          <w:szCs w:val="21"/>
        </w:rPr>
        <w:t>。</w:t>
      </w:r>
      <w:r w:rsidRPr="00071144">
        <w:rPr>
          <w:sz w:val="24"/>
          <w:szCs w:val="21"/>
        </w:rPr>
        <w:t>按照我国目前的法规和制度</w:t>
      </w:r>
      <w:r w:rsidRPr="00071144">
        <w:rPr>
          <w:rFonts w:hint="eastAsia"/>
          <w:sz w:val="24"/>
          <w:szCs w:val="21"/>
        </w:rPr>
        <w:t>，在很多情况下，</w:t>
      </w:r>
      <w:r w:rsidRPr="00071144">
        <w:rPr>
          <w:sz w:val="24"/>
          <w:szCs w:val="21"/>
        </w:rPr>
        <w:t>一种产品只有在实际造成伤害后</w:t>
      </w:r>
      <w:r w:rsidRPr="00071144">
        <w:rPr>
          <w:rFonts w:hint="eastAsia"/>
          <w:sz w:val="24"/>
          <w:szCs w:val="21"/>
        </w:rPr>
        <w:t>，</w:t>
      </w:r>
      <w:r w:rsidRPr="00071144">
        <w:rPr>
          <w:sz w:val="24"/>
          <w:szCs w:val="21"/>
        </w:rPr>
        <w:t>才由消费者以诉讼等程序向销售者或制造商提出索赔</w:t>
      </w:r>
      <w:r w:rsidRPr="00071144">
        <w:rPr>
          <w:rFonts w:hint="eastAsia"/>
          <w:sz w:val="24"/>
          <w:szCs w:val="21"/>
        </w:rPr>
        <w:t>，</w:t>
      </w:r>
      <w:r w:rsidRPr="00071144">
        <w:rPr>
          <w:sz w:val="24"/>
          <w:szCs w:val="21"/>
        </w:rPr>
        <w:t>或者由行政机关对造成影响恶劣</w:t>
      </w:r>
      <w:r w:rsidRPr="00071144">
        <w:rPr>
          <w:rFonts w:hint="eastAsia"/>
          <w:sz w:val="24"/>
          <w:szCs w:val="21"/>
        </w:rPr>
        <w:t>、</w:t>
      </w:r>
      <w:r w:rsidRPr="00071144">
        <w:rPr>
          <w:sz w:val="24"/>
          <w:szCs w:val="21"/>
        </w:rPr>
        <w:t>波及范围较广的公共事件进行管理</w:t>
      </w:r>
      <w:r w:rsidRPr="00071144">
        <w:rPr>
          <w:rFonts w:hint="eastAsia"/>
          <w:sz w:val="24"/>
          <w:szCs w:val="21"/>
        </w:rPr>
        <w:t>、</w:t>
      </w:r>
      <w:r w:rsidRPr="00071144">
        <w:rPr>
          <w:sz w:val="24"/>
          <w:szCs w:val="21"/>
        </w:rPr>
        <w:t>惩罚</w:t>
      </w:r>
      <w:r w:rsidRPr="00071144">
        <w:rPr>
          <w:rFonts w:hint="eastAsia"/>
          <w:sz w:val="24"/>
          <w:szCs w:val="21"/>
        </w:rPr>
        <w:t>。</w:t>
      </w:r>
      <w:r w:rsidRPr="00071144">
        <w:rPr>
          <w:sz w:val="24"/>
          <w:szCs w:val="21"/>
        </w:rPr>
        <w:t>即使法律条文中有类似于产品召回制度的要求</w:t>
      </w:r>
      <w:r w:rsidRPr="00071144">
        <w:rPr>
          <w:rFonts w:hint="eastAsia"/>
          <w:sz w:val="24"/>
          <w:szCs w:val="21"/>
        </w:rPr>
        <w:t>，</w:t>
      </w:r>
      <w:r w:rsidRPr="00071144">
        <w:rPr>
          <w:sz w:val="24"/>
          <w:szCs w:val="21"/>
        </w:rPr>
        <w:t>也不免流于泛泛</w:t>
      </w:r>
      <w:r w:rsidRPr="00071144">
        <w:rPr>
          <w:rFonts w:hint="eastAsia"/>
          <w:sz w:val="24"/>
          <w:szCs w:val="21"/>
        </w:rPr>
        <w:t>，</w:t>
      </w:r>
      <w:r w:rsidRPr="00071144">
        <w:rPr>
          <w:sz w:val="24"/>
          <w:szCs w:val="21"/>
        </w:rPr>
        <w:t>缺少可操作性</w:t>
      </w:r>
      <w:r w:rsidRPr="00071144">
        <w:rPr>
          <w:rFonts w:hint="eastAsia"/>
          <w:sz w:val="24"/>
          <w:szCs w:val="21"/>
        </w:rPr>
        <w:t>。</w:t>
      </w:r>
    </w:p>
    <w:p w:rsidR="003D33A6" w:rsidRPr="00071144" w:rsidRDefault="003D33A6" w:rsidP="003D33A6">
      <w:pPr>
        <w:widowControl/>
        <w:shd w:val="clear" w:color="auto" w:fill="FFFFFF"/>
        <w:spacing w:line="360" w:lineRule="auto"/>
        <w:ind w:firstLine="482"/>
        <w:jc w:val="left"/>
        <w:rPr>
          <w:sz w:val="24"/>
          <w:szCs w:val="21"/>
        </w:rPr>
      </w:pPr>
      <w:r w:rsidRPr="00071144">
        <w:rPr>
          <w:rFonts w:hint="eastAsia"/>
          <w:sz w:val="24"/>
          <w:szCs w:val="21"/>
        </w:rPr>
        <w:t>因此，完善《产品质量法》、《消费者权益保护法》等相关法律有关产品召回</w:t>
      </w:r>
      <w:proofErr w:type="gramStart"/>
      <w:r w:rsidRPr="00071144">
        <w:rPr>
          <w:rFonts w:hint="eastAsia"/>
          <w:sz w:val="24"/>
          <w:szCs w:val="21"/>
        </w:rPr>
        <w:t>特别是网购产品</w:t>
      </w:r>
      <w:proofErr w:type="gramEnd"/>
      <w:r w:rsidRPr="00071144">
        <w:rPr>
          <w:rFonts w:hint="eastAsia"/>
          <w:sz w:val="24"/>
          <w:szCs w:val="21"/>
        </w:rPr>
        <w:t>召回的内容，使其更具科学性和可操作性是当务之急。其次，应加快缺陷产品召回方面专门法的制定。第三，要大力推动产品召回保险产业的发展。所谓召回保险，</w:t>
      </w:r>
      <w:r w:rsidRPr="00071144">
        <w:rPr>
          <w:sz w:val="24"/>
          <w:szCs w:val="21"/>
        </w:rPr>
        <w:t>是指当被保险产品存在缺陷而导致或可能导致消费者人身伤害或财产损失时</w:t>
      </w:r>
      <w:r w:rsidRPr="00071144">
        <w:rPr>
          <w:rFonts w:hint="eastAsia"/>
          <w:sz w:val="24"/>
          <w:szCs w:val="21"/>
        </w:rPr>
        <w:t>，</w:t>
      </w:r>
      <w:r w:rsidRPr="00071144">
        <w:rPr>
          <w:sz w:val="24"/>
          <w:szCs w:val="21"/>
        </w:rPr>
        <w:t>由保险公司承担相关的</w:t>
      </w:r>
      <w:r w:rsidRPr="00071144">
        <w:rPr>
          <w:sz w:val="24"/>
          <w:szCs w:val="21"/>
        </w:rPr>
        <w:t>“</w:t>
      </w:r>
      <w:r w:rsidRPr="00071144">
        <w:rPr>
          <w:sz w:val="24"/>
          <w:szCs w:val="21"/>
        </w:rPr>
        <w:t>召回费用</w:t>
      </w:r>
      <w:r w:rsidRPr="00071144">
        <w:rPr>
          <w:sz w:val="24"/>
          <w:szCs w:val="21"/>
        </w:rPr>
        <w:t>”</w:t>
      </w:r>
      <w:r w:rsidRPr="00071144">
        <w:rPr>
          <w:sz w:val="24"/>
          <w:szCs w:val="21"/>
        </w:rPr>
        <w:t>，包括告知费用、运输费用、仓储费用、销毁费用、雇佣额外劳动力费用、员工加班费用、重新配送费用、聘请专业顾问进行危机处理的费用以及双方约定的其它费用。召回保险在很大程度上承担了销售商或制造商的召回风险</w:t>
      </w:r>
      <w:r w:rsidRPr="00071144">
        <w:rPr>
          <w:rFonts w:hint="eastAsia"/>
          <w:sz w:val="24"/>
          <w:szCs w:val="21"/>
        </w:rPr>
        <w:t>，</w:t>
      </w:r>
      <w:r w:rsidRPr="00071144">
        <w:rPr>
          <w:sz w:val="24"/>
          <w:szCs w:val="21"/>
        </w:rPr>
        <w:t>在客观上能够促进厂商自觉召回缺陷产品</w:t>
      </w:r>
      <w:r w:rsidRPr="00071144">
        <w:rPr>
          <w:rFonts w:hint="eastAsia"/>
          <w:sz w:val="24"/>
          <w:szCs w:val="21"/>
        </w:rPr>
        <w:t>，</w:t>
      </w:r>
      <w:proofErr w:type="gramStart"/>
      <w:r w:rsidRPr="00071144">
        <w:rPr>
          <w:sz w:val="24"/>
          <w:szCs w:val="21"/>
        </w:rPr>
        <w:t>有利于网购消费者</w:t>
      </w:r>
      <w:proofErr w:type="gramEnd"/>
      <w:r w:rsidRPr="00071144">
        <w:rPr>
          <w:sz w:val="24"/>
          <w:szCs w:val="21"/>
        </w:rPr>
        <w:t>合法权益的维护和厂商良好信誉的树立</w:t>
      </w:r>
      <w:r w:rsidRPr="00071144">
        <w:rPr>
          <w:rFonts w:hint="eastAsia"/>
          <w:sz w:val="24"/>
          <w:szCs w:val="21"/>
        </w:rPr>
        <w:t>。</w:t>
      </w:r>
      <w:r w:rsidRPr="00071144">
        <w:rPr>
          <w:sz w:val="24"/>
          <w:szCs w:val="21"/>
        </w:rPr>
        <w:t>第四</w:t>
      </w:r>
      <w:r w:rsidRPr="00071144">
        <w:rPr>
          <w:rFonts w:hint="eastAsia"/>
          <w:sz w:val="24"/>
          <w:szCs w:val="21"/>
        </w:rPr>
        <w:t>，</w:t>
      </w:r>
      <w:r w:rsidRPr="00071144">
        <w:rPr>
          <w:sz w:val="24"/>
          <w:szCs w:val="21"/>
        </w:rPr>
        <w:t>可以考虑将厂商缺陷产品召回表现纳入在线交易信用体系的考察范围</w:t>
      </w:r>
      <w:r w:rsidRPr="00071144">
        <w:rPr>
          <w:rFonts w:hint="eastAsia"/>
          <w:sz w:val="24"/>
          <w:szCs w:val="21"/>
        </w:rPr>
        <w:t>，</w:t>
      </w:r>
      <w:r w:rsidRPr="00071144">
        <w:rPr>
          <w:sz w:val="24"/>
          <w:szCs w:val="21"/>
        </w:rPr>
        <w:t>以更有效地对厂商产品召回进行定量监测</w:t>
      </w:r>
      <w:r w:rsidRPr="00071144">
        <w:rPr>
          <w:rFonts w:hint="eastAsia"/>
          <w:sz w:val="24"/>
          <w:szCs w:val="21"/>
        </w:rPr>
        <w:t>、</w:t>
      </w:r>
      <w:r w:rsidRPr="00071144">
        <w:rPr>
          <w:sz w:val="24"/>
          <w:szCs w:val="21"/>
        </w:rPr>
        <w:t>评比</w:t>
      </w:r>
      <w:r w:rsidRPr="00071144">
        <w:rPr>
          <w:rFonts w:hint="eastAsia"/>
          <w:sz w:val="24"/>
          <w:szCs w:val="21"/>
        </w:rPr>
        <w:t>。</w:t>
      </w:r>
    </w:p>
    <w:p w:rsidR="003D33A6" w:rsidRPr="0008213F" w:rsidRDefault="003D33A6" w:rsidP="0008213F">
      <w:pPr>
        <w:pStyle w:val="2"/>
      </w:pPr>
      <w:bookmarkStart w:id="21" w:name="_Toc415408071"/>
      <w:r w:rsidRPr="0008213F">
        <w:rPr>
          <w:rFonts w:hint="eastAsia"/>
        </w:rPr>
        <w:t>（四）积极开展针对性网络技术开发</w:t>
      </w:r>
      <w:bookmarkEnd w:id="21"/>
    </w:p>
    <w:p w:rsidR="003D33A6" w:rsidRPr="00071144" w:rsidRDefault="003D33A6" w:rsidP="003D33A6">
      <w:pPr>
        <w:widowControl/>
        <w:shd w:val="clear" w:color="auto" w:fill="FFFFFF"/>
        <w:spacing w:line="360" w:lineRule="auto"/>
        <w:ind w:firstLineChars="200" w:firstLine="480"/>
        <w:jc w:val="left"/>
        <w:rPr>
          <w:sz w:val="24"/>
          <w:szCs w:val="21"/>
        </w:rPr>
      </w:pPr>
      <w:r w:rsidRPr="00071144">
        <w:rPr>
          <w:sz w:val="24"/>
          <w:szCs w:val="21"/>
        </w:rPr>
        <w:t>网络购物的重要特点之一就是形成机制与运行机制上的技术性和智能性</w:t>
      </w:r>
      <w:r w:rsidRPr="00071144">
        <w:rPr>
          <w:rFonts w:hint="eastAsia"/>
          <w:sz w:val="24"/>
          <w:szCs w:val="21"/>
        </w:rPr>
        <w:t>，</w:t>
      </w:r>
      <w:r w:rsidRPr="00071144">
        <w:rPr>
          <w:sz w:val="24"/>
          <w:szCs w:val="21"/>
        </w:rPr>
        <w:t>因此由技术本身缺陷</w:t>
      </w:r>
      <w:proofErr w:type="gramStart"/>
      <w:r w:rsidRPr="00071144">
        <w:rPr>
          <w:sz w:val="24"/>
          <w:szCs w:val="21"/>
        </w:rPr>
        <w:t>导致网购</w:t>
      </w:r>
      <w:proofErr w:type="gramEnd"/>
      <w:r w:rsidRPr="00071144">
        <w:rPr>
          <w:sz w:val="24"/>
          <w:szCs w:val="21"/>
        </w:rPr>
        <w:t>消费者权益受到侵犯就成为可能</w:t>
      </w:r>
      <w:r w:rsidRPr="00071144">
        <w:rPr>
          <w:rFonts w:hint="eastAsia"/>
          <w:sz w:val="24"/>
          <w:szCs w:val="21"/>
        </w:rPr>
        <w:t>。正如我们在前面的问卷调查中看到的，</w:t>
      </w:r>
      <w:proofErr w:type="gramStart"/>
      <w:r w:rsidRPr="00071144">
        <w:rPr>
          <w:rFonts w:hint="eastAsia"/>
          <w:sz w:val="24"/>
          <w:szCs w:val="21"/>
        </w:rPr>
        <w:t>网购消费者</w:t>
      </w:r>
      <w:proofErr w:type="gramEnd"/>
      <w:r w:rsidRPr="00071144">
        <w:rPr>
          <w:rFonts w:hint="eastAsia"/>
          <w:sz w:val="24"/>
          <w:szCs w:val="21"/>
        </w:rPr>
        <w:t>面临着不容忽视的支付风险，重复交易、付款后商家并未受到货款、消费者账号信息被盗、不良信息骚扰等均已成为</w:t>
      </w:r>
      <w:proofErr w:type="gramStart"/>
      <w:r w:rsidRPr="00071144">
        <w:rPr>
          <w:rFonts w:hint="eastAsia"/>
          <w:sz w:val="24"/>
          <w:szCs w:val="21"/>
        </w:rPr>
        <w:t>威胁网购消费者</w:t>
      </w:r>
      <w:proofErr w:type="gramEnd"/>
      <w:r w:rsidRPr="00071144">
        <w:rPr>
          <w:rFonts w:hint="eastAsia"/>
          <w:sz w:val="24"/>
          <w:szCs w:val="21"/>
        </w:rPr>
        <w:t>合法权益的重要因素。</w:t>
      </w:r>
    </w:p>
    <w:p w:rsidR="003D33A6" w:rsidRDefault="003D33A6" w:rsidP="003D33A6">
      <w:pPr>
        <w:widowControl/>
        <w:shd w:val="clear" w:color="auto" w:fill="FFFFFF"/>
        <w:spacing w:line="360" w:lineRule="auto"/>
        <w:ind w:firstLineChars="200" w:firstLine="480"/>
        <w:jc w:val="left"/>
        <w:rPr>
          <w:sz w:val="24"/>
          <w:szCs w:val="21"/>
        </w:rPr>
      </w:pPr>
      <w:r w:rsidRPr="00071144">
        <w:rPr>
          <w:sz w:val="24"/>
          <w:szCs w:val="21"/>
        </w:rPr>
        <w:t>因此</w:t>
      </w:r>
      <w:r w:rsidRPr="00071144">
        <w:rPr>
          <w:rFonts w:hint="eastAsia"/>
          <w:sz w:val="24"/>
          <w:szCs w:val="21"/>
        </w:rPr>
        <w:t>，</w:t>
      </w:r>
      <w:r w:rsidRPr="00071144">
        <w:rPr>
          <w:sz w:val="24"/>
          <w:szCs w:val="21"/>
        </w:rPr>
        <w:t>有必要通过政府牵头</w:t>
      </w:r>
      <w:r w:rsidRPr="00071144">
        <w:rPr>
          <w:rFonts w:hint="eastAsia"/>
          <w:sz w:val="24"/>
          <w:szCs w:val="21"/>
        </w:rPr>
        <w:t>，</w:t>
      </w:r>
      <w:r w:rsidRPr="00071144">
        <w:rPr>
          <w:sz w:val="24"/>
          <w:szCs w:val="21"/>
        </w:rPr>
        <w:t>组织专门的技术队伍</w:t>
      </w:r>
      <w:r w:rsidRPr="00071144">
        <w:rPr>
          <w:rFonts w:hint="eastAsia"/>
          <w:sz w:val="24"/>
          <w:szCs w:val="21"/>
        </w:rPr>
        <w:t>，</w:t>
      </w:r>
      <w:r w:rsidRPr="00071144">
        <w:rPr>
          <w:sz w:val="24"/>
          <w:szCs w:val="21"/>
        </w:rPr>
        <w:t>开展旨在更好</w:t>
      </w:r>
      <w:proofErr w:type="gramStart"/>
      <w:r w:rsidRPr="00071144">
        <w:rPr>
          <w:sz w:val="24"/>
          <w:szCs w:val="21"/>
        </w:rPr>
        <w:t>维护网购消费者</w:t>
      </w:r>
      <w:proofErr w:type="gramEnd"/>
      <w:r w:rsidRPr="00071144">
        <w:rPr>
          <w:sz w:val="24"/>
          <w:szCs w:val="21"/>
        </w:rPr>
        <w:t>权益</w:t>
      </w:r>
      <w:r w:rsidRPr="00071144">
        <w:rPr>
          <w:rFonts w:hint="eastAsia"/>
          <w:sz w:val="24"/>
          <w:szCs w:val="21"/>
        </w:rPr>
        <w:t>、</w:t>
      </w:r>
      <w:r w:rsidRPr="00071144">
        <w:rPr>
          <w:sz w:val="24"/>
          <w:szCs w:val="21"/>
        </w:rPr>
        <w:t>更好地为在线交易保驾护航的技术开发</w:t>
      </w:r>
      <w:r w:rsidRPr="00071144">
        <w:rPr>
          <w:rFonts w:hint="eastAsia"/>
          <w:sz w:val="24"/>
          <w:szCs w:val="21"/>
        </w:rPr>
        <w:t>，</w:t>
      </w:r>
      <w:r w:rsidRPr="00071144">
        <w:rPr>
          <w:sz w:val="24"/>
          <w:szCs w:val="21"/>
        </w:rPr>
        <w:t>包括防病毒技术</w:t>
      </w:r>
      <w:r w:rsidRPr="00071144">
        <w:rPr>
          <w:rFonts w:hint="eastAsia"/>
          <w:sz w:val="24"/>
          <w:szCs w:val="21"/>
        </w:rPr>
        <w:t>、</w:t>
      </w:r>
      <w:r w:rsidRPr="00071144">
        <w:rPr>
          <w:sz w:val="24"/>
          <w:szCs w:val="21"/>
        </w:rPr>
        <w:t>防攻击入侵检测技术</w:t>
      </w:r>
      <w:r w:rsidRPr="00071144">
        <w:rPr>
          <w:rFonts w:hint="eastAsia"/>
          <w:sz w:val="24"/>
          <w:szCs w:val="21"/>
        </w:rPr>
        <w:t>、</w:t>
      </w:r>
      <w:r w:rsidRPr="00071144">
        <w:rPr>
          <w:sz w:val="24"/>
          <w:szCs w:val="21"/>
        </w:rPr>
        <w:t>防火墙技术</w:t>
      </w:r>
      <w:r w:rsidRPr="00071144">
        <w:rPr>
          <w:rFonts w:hint="eastAsia"/>
          <w:sz w:val="24"/>
          <w:szCs w:val="21"/>
        </w:rPr>
        <w:t>、</w:t>
      </w:r>
      <w:r w:rsidRPr="00071144">
        <w:rPr>
          <w:sz w:val="24"/>
          <w:szCs w:val="21"/>
        </w:rPr>
        <w:t>加密认证技术和不良信息过滤技术等的开发</w:t>
      </w:r>
      <w:r w:rsidRPr="00071144">
        <w:rPr>
          <w:rFonts w:hint="eastAsia"/>
          <w:sz w:val="24"/>
          <w:szCs w:val="21"/>
        </w:rPr>
        <w:t>。这在</w:t>
      </w:r>
      <w:r w:rsidRPr="00071144">
        <w:rPr>
          <w:rFonts w:hint="eastAsia"/>
          <w:sz w:val="24"/>
          <w:szCs w:val="21"/>
        </w:rPr>
        <w:lastRenderedPageBreak/>
        <w:t>客观上也有利于防止网络购物中商家在技术问题上寻找借口，进而逃避责任，</w:t>
      </w:r>
      <w:proofErr w:type="gramStart"/>
      <w:r w:rsidRPr="00071144">
        <w:rPr>
          <w:rFonts w:hint="eastAsia"/>
          <w:sz w:val="24"/>
          <w:szCs w:val="21"/>
        </w:rPr>
        <w:t>使网购消费者</w:t>
      </w:r>
      <w:proofErr w:type="gramEnd"/>
      <w:r w:rsidRPr="00071144">
        <w:rPr>
          <w:rFonts w:hint="eastAsia"/>
          <w:sz w:val="24"/>
          <w:szCs w:val="21"/>
        </w:rPr>
        <w:t>蒙受无谓损失。</w:t>
      </w:r>
    </w:p>
    <w:p w:rsidR="00327BF3" w:rsidRPr="0008213F" w:rsidRDefault="00327BF3" w:rsidP="0008213F">
      <w:pPr>
        <w:pStyle w:val="1"/>
        <w:rPr>
          <w:rFonts w:asciiTheme="minorEastAsia" w:hAnsiTheme="minorEastAsia"/>
          <w:color w:val="000000" w:themeColor="text1"/>
          <w:sz w:val="36"/>
          <w:szCs w:val="36"/>
        </w:rPr>
      </w:pPr>
      <w:bookmarkStart w:id="22" w:name="_Toc415408072"/>
      <w:r w:rsidRPr="0008213F">
        <w:rPr>
          <w:rFonts w:asciiTheme="minorEastAsia" w:hAnsiTheme="minorEastAsia"/>
          <w:color w:val="000000" w:themeColor="text1"/>
          <w:sz w:val="36"/>
          <w:szCs w:val="36"/>
        </w:rPr>
        <w:t>六</w:t>
      </w:r>
      <w:r w:rsidRPr="0008213F">
        <w:rPr>
          <w:rFonts w:asciiTheme="minorEastAsia" w:hAnsiTheme="minorEastAsia" w:hint="eastAsia"/>
          <w:color w:val="000000" w:themeColor="text1"/>
          <w:sz w:val="36"/>
          <w:szCs w:val="36"/>
        </w:rPr>
        <w:t>、</w:t>
      </w:r>
      <w:r w:rsidRPr="0008213F">
        <w:rPr>
          <w:rFonts w:asciiTheme="minorEastAsia" w:hAnsiTheme="minorEastAsia"/>
          <w:color w:val="000000" w:themeColor="text1"/>
          <w:sz w:val="36"/>
          <w:szCs w:val="36"/>
        </w:rPr>
        <w:t>结语</w:t>
      </w:r>
      <w:bookmarkEnd w:id="22"/>
    </w:p>
    <w:p w:rsidR="00327BF3" w:rsidRPr="00327BF3" w:rsidRDefault="00327BF3" w:rsidP="00327BF3">
      <w:pPr>
        <w:spacing w:line="360" w:lineRule="auto"/>
        <w:ind w:firstLineChars="200" w:firstLine="480"/>
        <w:rPr>
          <w:rFonts w:asciiTheme="minorEastAsia" w:eastAsiaTheme="minorEastAsia" w:hAnsiTheme="minorEastAsia"/>
          <w:b/>
          <w:color w:val="000000" w:themeColor="text1"/>
          <w:sz w:val="24"/>
          <w:szCs w:val="24"/>
        </w:rPr>
      </w:pPr>
      <w:r>
        <w:rPr>
          <w:rFonts w:asciiTheme="minorEastAsia" w:eastAsiaTheme="minorEastAsia" w:hAnsiTheme="minorEastAsia" w:hint="eastAsia"/>
          <w:color w:val="000000" w:themeColor="text1"/>
          <w:sz w:val="24"/>
        </w:rPr>
        <w:t>本文在进行系统的原因分析的基础上，通过构建多属性效用模型，从定量分析的角度探讨</w:t>
      </w:r>
      <w:proofErr w:type="gramStart"/>
      <w:r>
        <w:rPr>
          <w:rFonts w:asciiTheme="minorEastAsia" w:eastAsiaTheme="minorEastAsia" w:hAnsiTheme="minorEastAsia" w:hint="eastAsia"/>
          <w:color w:val="000000" w:themeColor="text1"/>
          <w:sz w:val="24"/>
        </w:rPr>
        <w:t>网购中</w:t>
      </w:r>
      <w:proofErr w:type="gramEnd"/>
      <w:r>
        <w:rPr>
          <w:rFonts w:asciiTheme="minorEastAsia" w:eastAsiaTheme="minorEastAsia" w:hAnsiTheme="minorEastAsia" w:hint="eastAsia"/>
          <w:color w:val="000000" w:themeColor="text1"/>
          <w:sz w:val="24"/>
        </w:rPr>
        <w:t>消费者权益的保护问题，并结合逻辑分析，</w:t>
      </w:r>
      <w:r w:rsidRPr="00D73BE3">
        <w:rPr>
          <w:rFonts w:asciiTheme="minorEastAsia" w:eastAsiaTheme="minorEastAsia" w:hAnsiTheme="minorEastAsia" w:hint="eastAsia"/>
          <w:color w:val="000000" w:themeColor="text1"/>
          <w:sz w:val="24"/>
        </w:rPr>
        <w:t>从多角度</w:t>
      </w:r>
      <w:r>
        <w:rPr>
          <w:rFonts w:asciiTheme="minorEastAsia" w:eastAsiaTheme="minorEastAsia" w:hAnsiTheme="minorEastAsia" w:hint="eastAsia"/>
          <w:color w:val="000000" w:themeColor="text1"/>
          <w:sz w:val="24"/>
        </w:rPr>
        <w:t>针对</w:t>
      </w:r>
      <w:proofErr w:type="gramStart"/>
      <w:r>
        <w:rPr>
          <w:rFonts w:asciiTheme="minorEastAsia" w:eastAsiaTheme="minorEastAsia" w:hAnsiTheme="minorEastAsia" w:hint="eastAsia"/>
          <w:color w:val="000000" w:themeColor="text1"/>
          <w:sz w:val="24"/>
        </w:rPr>
        <w:t>我国网购</w:t>
      </w:r>
      <w:proofErr w:type="gramEnd"/>
      <w:r>
        <w:rPr>
          <w:rFonts w:asciiTheme="minorEastAsia" w:eastAsiaTheme="minorEastAsia" w:hAnsiTheme="minorEastAsia" w:hint="eastAsia"/>
          <w:color w:val="000000" w:themeColor="text1"/>
          <w:sz w:val="24"/>
        </w:rPr>
        <w:t>消费者权益保护的现状与症结</w:t>
      </w:r>
      <w:r w:rsidRPr="00D73BE3">
        <w:rPr>
          <w:rFonts w:asciiTheme="minorEastAsia" w:eastAsiaTheme="minorEastAsia" w:hAnsiTheme="minorEastAsia" w:hint="eastAsia"/>
          <w:color w:val="000000" w:themeColor="text1"/>
          <w:sz w:val="24"/>
        </w:rPr>
        <w:t>提出</w:t>
      </w:r>
      <w:r>
        <w:rPr>
          <w:rFonts w:asciiTheme="minorEastAsia" w:eastAsiaTheme="minorEastAsia" w:hAnsiTheme="minorEastAsia" w:hint="eastAsia"/>
          <w:color w:val="000000" w:themeColor="text1"/>
          <w:sz w:val="24"/>
        </w:rPr>
        <w:t>了</w:t>
      </w:r>
      <w:r w:rsidRPr="00D73BE3">
        <w:rPr>
          <w:rFonts w:asciiTheme="minorEastAsia" w:eastAsiaTheme="minorEastAsia" w:hAnsiTheme="minorEastAsia" w:hint="eastAsia"/>
          <w:color w:val="000000" w:themeColor="text1"/>
          <w:sz w:val="24"/>
        </w:rPr>
        <w:t>相关的解决对策。</w:t>
      </w:r>
      <w:r>
        <w:rPr>
          <w:rFonts w:asciiTheme="minorEastAsia" w:eastAsiaTheme="minorEastAsia" w:hAnsiTheme="minorEastAsia" w:hint="eastAsia"/>
          <w:color w:val="000000" w:themeColor="text1"/>
          <w:sz w:val="24"/>
        </w:rPr>
        <w:t>但</w:t>
      </w:r>
      <w:r w:rsidRPr="00D73BE3">
        <w:rPr>
          <w:rFonts w:asciiTheme="minorEastAsia" w:eastAsiaTheme="minorEastAsia" w:hAnsiTheme="minorEastAsia" w:hint="eastAsia"/>
          <w:color w:val="000000" w:themeColor="text1"/>
          <w:sz w:val="24"/>
        </w:rPr>
        <w:t>由于笔者水平、研究条件所限，问卷设计的科学性依然有待提高，获取数据的广泛性、代表性还有欠缺，整个模型的成熟度仍然不够，我们希望在今后的研究中能够进一步完善、提高，以期获得更好的效果。</w:t>
      </w:r>
    </w:p>
    <w:p w:rsidR="006C47E6" w:rsidRDefault="00327BF3" w:rsidP="0008213F">
      <w:pPr>
        <w:pStyle w:val="1"/>
        <w:rPr>
          <w:rFonts w:asciiTheme="minorEastAsia" w:hAnsiTheme="minorEastAsia"/>
          <w:b w:val="0"/>
          <w:color w:val="000000" w:themeColor="text1"/>
          <w:sz w:val="36"/>
          <w:szCs w:val="36"/>
        </w:rPr>
      </w:pPr>
      <w:bookmarkStart w:id="23" w:name="_Toc415408073"/>
      <w:r>
        <w:rPr>
          <w:rFonts w:asciiTheme="minorEastAsia" w:hAnsiTheme="minorEastAsia" w:hint="eastAsia"/>
          <w:b w:val="0"/>
          <w:color w:val="000000" w:themeColor="text1"/>
          <w:sz w:val="36"/>
          <w:szCs w:val="36"/>
        </w:rPr>
        <w:t>七</w:t>
      </w:r>
      <w:r w:rsidR="006C47E6" w:rsidRPr="006C47E6">
        <w:rPr>
          <w:rFonts w:asciiTheme="minorEastAsia" w:hAnsiTheme="minorEastAsia" w:hint="eastAsia"/>
          <w:color w:val="000000" w:themeColor="text1"/>
          <w:sz w:val="36"/>
          <w:szCs w:val="36"/>
        </w:rPr>
        <w:t>、附录</w:t>
      </w:r>
      <w:bookmarkEnd w:id="23"/>
    </w:p>
    <w:p w:rsidR="0008213F" w:rsidRPr="0008213F" w:rsidRDefault="0008213F" w:rsidP="0008213F">
      <w:pPr>
        <w:pStyle w:val="2"/>
        <w:rPr>
          <w:rFonts w:asciiTheme="minorEastAsia" w:eastAsiaTheme="minorEastAsia" w:hAnsiTheme="minorEastAsia"/>
          <w:color w:val="000000" w:themeColor="text1"/>
        </w:rPr>
      </w:pPr>
      <w:bookmarkStart w:id="24" w:name="_Toc415408074"/>
      <w:r w:rsidRPr="0008213F">
        <w:rPr>
          <w:rFonts w:asciiTheme="minorEastAsia" w:eastAsiaTheme="minorEastAsia" w:hAnsiTheme="minorEastAsia" w:hint="eastAsia"/>
          <w:color w:val="000000" w:themeColor="text1"/>
        </w:rPr>
        <w:t>（一）调查问卷样稿</w:t>
      </w:r>
      <w:bookmarkEnd w:id="24"/>
    </w:p>
    <w:p w:rsidR="006C47E6" w:rsidRPr="00F4438D" w:rsidRDefault="006C47E6" w:rsidP="006C47E6">
      <w:pPr>
        <w:spacing w:line="360" w:lineRule="auto"/>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以下是对您的</w:t>
      </w:r>
      <w:proofErr w:type="gramStart"/>
      <w:r w:rsidRPr="00F4438D">
        <w:rPr>
          <w:rFonts w:asciiTheme="minorEastAsia" w:eastAsiaTheme="minorEastAsia" w:hAnsiTheme="minorEastAsia" w:hint="eastAsia"/>
          <w:color w:val="000000" w:themeColor="text1"/>
          <w:sz w:val="24"/>
        </w:rPr>
        <w:t>一次网购体验</w:t>
      </w:r>
      <w:proofErr w:type="gramEnd"/>
      <w:r w:rsidRPr="00F4438D">
        <w:rPr>
          <w:rFonts w:asciiTheme="minorEastAsia" w:eastAsiaTheme="minorEastAsia" w:hAnsiTheme="minorEastAsia" w:hint="eastAsia"/>
          <w:color w:val="000000" w:themeColor="text1"/>
          <w:sz w:val="24"/>
        </w:rPr>
        <w:t>进行的自我感觉评价，旨在探讨当下电子商务</w:t>
      </w:r>
      <w:proofErr w:type="gramStart"/>
      <w:r w:rsidRPr="00F4438D">
        <w:rPr>
          <w:rFonts w:asciiTheme="minorEastAsia" w:eastAsiaTheme="minorEastAsia" w:hAnsiTheme="minorEastAsia" w:hint="eastAsia"/>
          <w:color w:val="000000" w:themeColor="text1"/>
          <w:sz w:val="24"/>
        </w:rPr>
        <w:t>中网购消费者</w:t>
      </w:r>
      <w:proofErr w:type="gramEnd"/>
      <w:r w:rsidRPr="00F4438D">
        <w:rPr>
          <w:rFonts w:asciiTheme="minorEastAsia" w:eastAsiaTheme="minorEastAsia" w:hAnsiTheme="minorEastAsia" w:hint="eastAsia"/>
          <w:color w:val="000000" w:themeColor="text1"/>
          <w:sz w:val="24"/>
        </w:rPr>
        <w:t>权益的维护状况以及改善途径。</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本调查以无记名的方式进行，回答无所谓对错，请按照您的真实情况回答，我们</w:t>
      </w:r>
      <w:proofErr w:type="gramStart"/>
      <w:r w:rsidRPr="00F4438D">
        <w:rPr>
          <w:rFonts w:asciiTheme="minorEastAsia" w:eastAsiaTheme="minorEastAsia" w:hAnsiTheme="minorEastAsia" w:hint="eastAsia"/>
          <w:color w:val="000000" w:themeColor="text1"/>
          <w:sz w:val="24"/>
        </w:rPr>
        <w:t>承诺您</w:t>
      </w:r>
      <w:proofErr w:type="gramEnd"/>
      <w:r w:rsidRPr="00F4438D">
        <w:rPr>
          <w:rFonts w:asciiTheme="minorEastAsia" w:eastAsiaTheme="minorEastAsia" w:hAnsiTheme="minorEastAsia" w:hint="eastAsia"/>
          <w:color w:val="000000" w:themeColor="text1"/>
          <w:sz w:val="24"/>
        </w:rPr>
        <w:t>的回答结果将只用于学术研究并将被完全保密。本次调查大约占用您几分钟的时间，非常感谢您的支持与合作！</w:t>
      </w:r>
    </w:p>
    <w:p w:rsidR="006C47E6" w:rsidRPr="00F4438D" w:rsidRDefault="006C47E6" w:rsidP="006C47E6">
      <w:pPr>
        <w:ind w:firstLineChars="200" w:firstLine="480"/>
        <w:rPr>
          <w:rFonts w:asciiTheme="minorEastAsia" w:eastAsiaTheme="minorEastAsia" w:hAnsiTheme="minorEastAsia"/>
          <w:color w:val="000000" w:themeColor="text1"/>
          <w:sz w:val="24"/>
        </w:rPr>
      </w:pP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1.您</w:t>
      </w:r>
      <w:proofErr w:type="gramStart"/>
      <w:r w:rsidRPr="00F4438D">
        <w:rPr>
          <w:rFonts w:asciiTheme="minorEastAsia" w:eastAsiaTheme="minorEastAsia" w:hAnsiTheme="minorEastAsia" w:hint="eastAsia"/>
          <w:color w:val="000000" w:themeColor="text1"/>
          <w:sz w:val="24"/>
        </w:rPr>
        <w:t>进行网购的</w:t>
      </w:r>
      <w:proofErr w:type="gramEnd"/>
      <w:r w:rsidRPr="00F4438D">
        <w:rPr>
          <w:rFonts w:asciiTheme="minorEastAsia" w:eastAsiaTheme="minorEastAsia" w:hAnsiTheme="minorEastAsia" w:hint="eastAsia"/>
          <w:color w:val="000000" w:themeColor="text1"/>
          <w:sz w:val="24"/>
        </w:rPr>
        <w:t>频率为[单选题]</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A几乎不      B偶尔              C经常         D总是</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2.您购买过的商品种类有[多选题]</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 xml:space="preserve">A服装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B家用电器    C数码产品（如手机、电脑、</w:t>
      </w:r>
      <w:r w:rsidRPr="00F4438D">
        <w:rPr>
          <w:rFonts w:asciiTheme="minorEastAsia" w:eastAsiaTheme="minorEastAsia" w:hAnsiTheme="minorEastAsia"/>
          <w:color w:val="000000" w:themeColor="text1"/>
          <w:sz w:val="24"/>
        </w:rPr>
        <w:t>存储设备等</w:t>
      </w:r>
      <w:r w:rsidRPr="00F4438D">
        <w:rPr>
          <w:rFonts w:asciiTheme="minorEastAsia" w:eastAsiaTheme="minorEastAsia" w:hAnsiTheme="minorEastAsia" w:hint="eastAsia"/>
          <w:color w:val="000000" w:themeColor="text1"/>
          <w:sz w:val="24"/>
        </w:rPr>
        <w:t>）</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 xml:space="preserve">D化妆品    E图书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 F食品      G其他</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3.您对哪种类型的商品更放心购买[多选题]</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 xml:space="preserve">A服装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B家用电器    C数码产品（如手机、电脑、</w:t>
      </w:r>
      <w:r w:rsidRPr="00F4438D">
        <w:rPr>
          <w:rFonts w:asciiTheme="minorEastAsia" w:eastAsiaTheme="minorEastAsia" w:hAnsiTheme="minorEastAsia"/>
          <w:color w:val="000000" w:themeColor="text1"/>
          <w:sz w:val="24"/>
        </w:rPr>
        <w:t>存储设备等</w:t>
      </w:r>
      <w:r w:rsidRPr="00F4438D">
        <w:rPr>
          <w:rFonts w:asciiTheme="minorEastAsia" w:eastAsiaTheme="minorEastAsia" w:hAnsiTheme="minorEastAsia" w:hint="eastAsia"/>
          <w:color w:val="000000" w:themeColor="text1"/>
          <w:sz w:val="24"/>
        </w:rPr>
        <w:t>）</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 xml:space="preserve">D化妆品    E图书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 F食品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G其他</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4.您最近</w:t>
      </w:r>
      <w:proofErr w:type="gramStart"/>
      <w:r w:rsidRPr="00F4438D">
        <w:rPr>
          <w:rFonts w:asciiTheme="minorEastAsia" w:eastAsiaTheme="minorEastAsia" w:hAnsiTheme="minorEastAsia" w:hint="eastAsia"/>
          <w:color w:val="000000" w:themeColor="text1"/>
          <w:sz w:val="24"/>
        </w:rPr>
        <w:t>一次网购的</w:t>
      </w:r>
      <w:proofErr w:type="gramEnd"/>
      <w:r w:rsidRPr="00F4438D">
        <w:rPr>
          <w:rFonts w:asciiTheme="minorEastAsia" w:eastAsiaTheme="minorEastAsia" w:hAnsiTheme="minorEastAsia" w:hint="eastAsia"/>
          <w:color w:val="000000" w:themeColor="text1"/>
          <w:sz w:val="24"/>
        </w:rPr>
        <w:t>商品种类是[单选题]</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 xml:space="preserve">A服装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B家用电器    C数码产品（如手机、电脑、</w:t>
      </w:r>
      <w:r w:rsidRPr="00F4438D">
        <w:rPr>
          <w:rFonts w:asciiTheme="minorEastAsia" w:eastAsiaTheme="minorEastAsia" w:hAnsiTheme="minorEastAsia"/>
          <w:color w:val="000000" w:themeColor="text1"/>
          <w:sz w:val="24"/>
        </w:rPr>
        <w:t>存储设备等</w:t>
      </w:r>
      <w:r w:rsidRPr="00F4438D">
        <w:rPr>
          <w:rFonts w:asciiTheme="minorEastAsia" w:eastAsiaTheme="minorEastAsia" w:hAnsiTheme="minorEastAsia" w:hint="eastAsia"/>
          <w:color w:val="000000" w:themeColor="text1"/>
          <w:sz w:val="24"/>
        </w:rPr>
        <w:t>）</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lastRenderedPageBreak/>
        <w:t xml:space="preserve">D化妆品    E图书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 F食品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G其他</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5.以下是对您最近完成的</w:t>
      </w:r>
      <w:proofErr w:type="gramStart"/>
      <w:r w:rsidRPr="00F4438D">
        <w:rPr>
          <w:rFonts w:asciiTheme="minorEastAsia" w:eastAsiaTheme="minorEastAsia" w:hAnsiTheme="minorEastAsia" w:hint="eastAsia"/>
          <w:color w:val="000000" w:themeColor="text1"/>
          <w:sz w:val="24"/>
        </w:rPr>
        <w:t>一次网购体验</w:t>
      </w:r>
      <w:proofErr w:type="gramEnd"/>
      <w:r w:rsidRPr="00F4438D">
        <w:rPr>
          <w:rFonts w:asciiTheme="minorEastAsia" w:eastAsiaTheme="minorEastAsia" w:hAnsiTheme="minorEastAsia" w:hint="eastAsia"/>
          <w:color w:val="000000" w:themeColor="text1"/>
          <w:sz w:val="24"/>
        </w:rPr>
        <w:t>的一些调查。涉及</w:t>
      </w:r>
      <w:proofErr w:type="gramStart"/>
      <w:r w:rsidRPr="00F4438D">
        <w:rPr>
          <w:rFonts w:asciiTheme="minorEastAsia" w:eastAsiaTheme="minorEastAsia" w:hAnsiTheme="minorEastAsia" w:hint="eastAsia"/>
          <w:color w:val="000000" w:themeColor="text1"/>
          <w:sz w:val="24"/>
        </w:rPr>
        <w:t>您网购</w:t>
      </w:r>
      <w:proofErr w:type="gramEnd"/>
      <w:r w:rsidRPr="00F4438D">
        <w:rPr>
          <w:rFonts w:asciiTheme="minorEastAsia" w:eastAsiaTheme="minorEastAsia" w:hAnsiTheme="minorEastAsia" w:hint="eastAsia"/>
          <w:color w:val="000000" w:themeColor="text1"/>
          <w:sz w:val="24"/>
        </w:rPr>
        <w:t>全程的重要因素共有6个，包括价格、性能、支付风险、质量风险、配送服务和售后服务。以下A-F六组问题是分别根据这6个要素设计的，您可以根据每组问题的内容大体明确这些要素的含义。首先，请根据您的感受和偏好为每个要素赋予权重值（权重值总和为1），以此表示您对六要素重要程度的理解。</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 xml:space="preserve">A价格______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B性能______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C支付风险______  </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color w:val="000000" w:themeColor="text1"/>
          <w:sz w:val="24"/>
        </w:rPr>
        <w:t>D</w:t>
      </w:r>
      <w:r w:rsidRPr="00F4438D">
        <w:rPr>
          <w:rFonts w:asciiTheme="minorEastAsia" w:eastAsiaTheme="minorEastAsia" w:hAnsiTheme="minorEastAsia" w:hint="eastAsia"/>
          <w:color w:val="000000" w:themeColor="text1"/>
          <w:sz w:val="24"/>
        </w:rPr>
        <w:t xml:space="preserve">质量风险______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 E配送服务______     </w:t>
      </w:r>
      <w:r w:rsidRPr="00F4438D">
        <w:rPr>
          <w:rFonts w:asciiTheme="minorEastAsia" w:eastAsiaTheme="minorEastAsia" w:hAnsiTheme="minorEastAsia"/>
          <w:color w:val="000000" w:themeColor="text1"/>
          <w:sz w:val="24"/>
        </w:rPr>
        <w:t xml:space="preserve">        </w:t>
      </w:r>
      <w:r w:rsidRPr="00F4438D">
        <w:rPr>
          <w:rFonts w:asciiTheme="minorEastAsia" w:eastAsiaTheme="minorEastAsia" w:hAnsiTheme="minorEastAsia" w:hint="eastAsia"/>
          <w:color w:val="000000" w:themeColor="text1"/>
          <w:sz w:val="24"/>
        </w:rPr>
        <w:t xml:space="preserve"> F售后服务______</w:t>
      </w:r>
    </w:p>
    <w:p w:rsidR="006C47E6" w:rsidRPr="00F4438D" w:rsidRDefault="006C47E6" w:rsidP="006C47E6">
      <w:pPr>
        <w:ind w:firstLineChars="200" w:firstLine="480"/>
        <w:rPr>
          <w:rFonts w:asciiTheme="minorEastAsia" w:eastAsiaTheme="minorEastAsia" w:hAnsiTheme="minorEastAsia"/>
          <w:color w:val="000000" w:themeColor="text1"/>
          <w:sz w:val="24"/>
        </w:rPr>
      </w:pPr>
      <w:r w:rsidRPr="00F4438D">
        <w:rPr>
          <w:rFonts w:asciiTheme="minorEastAsia" w:eastAsiaTheme="minorEastAsia" w:hAnsiTheme="minorEastAsia" w:hint="eastAsia"/>
          <w:color w:val="000000" w:themeColor="text1"/>
          <w:sz w:val="24"/>
        </w:rPr>
        <w:t>6.现在，请根据您的实际感受和体会，对下面关于您最近一次</w:t>
      </w:r>
      <w:proofErr w:type="gramStart"/>
      <w:r w:rsidRPr="00F4438D">
        <w:rPr>
          <w:rFonts w:asciiTheme="minorEastAsia" w:eastAsiaTheme="minorEastAsia" w:hAnsiTheme="minorEastAsia" w:hint="eastAsia"/>
          <w:color w:val="000000" w:themeColor="text1"/>
          <w:sz w:val="24"/>
        </w:rPr>
        <w:t>网购过程</w:t>
      </w:r>
      <w:proofErr w:type="gramEnd"/>
      <w:r w:rsidRPr="00F4438D">
        <w:rPr>
          <w:rFonts w:asciiTheme="minorEastAsia" w:eastAsiaTheme="minorEastAsia" w:hAnsiTheme="minorEastAsia" w:hint="eastAsia"/>
          <w:color w:val="000000" w:themeColor="text1"/>
          <w:sz w:val="24"/>
        </w:rPr>
        <w:t>的描述表达您认可的程度，并在右边相应的数字上划“○”，“1”代表“非常不同意”，“5”代表“非常同意”，其他数字介于其间。</w:t>
      </w:r>
    </w:p>
    <w:p w:rsidR="006C47E6" w:rsidRDefault="006C47E6" w:rsidP="006C47E6"/>
    <w:tbl>
      <w:tblPr>
        <w:tblStyle w:val="a4"/>
        <w:tblW w:w="0" w:type="auto"/>
        <w:tblLook w:val="04A0" w:firstRow="1" w:lastRow="0" w:firstColumn="1" w:lastColumn="0" w:noHBand="0" w:noVBand="1"/>
      </w:tblPr>
      <w:tblGrid>
        <w:gridCol w:w="1417"/>
        <w:gridCol w:w="1417"/>
        <w:gridCol w:w="1417"/>
        <w:gridCol w:w="1417"/>
        <w:gridCol w:w="1418"/>
        <w:gridCol w:w="1418"/>
      </w:tblGrid>
      <w:tr w:rsidR="006C47E6" w:rsidTr="002D42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tc>
        <w:tc>
          <w:tcPr>
            <w:tcW w:w="1420" w:type="dxa"/>
          </w:tcPr>
          <w:p w:rsidR="006C47E6" w:rsidRPr="009D3B29" w:rsidRDefault="006C47E6" w:rsidP="002D424D">
            <w:pPr>
              <w:cnfStyle w:val="100000000000" w:firstRow="1" w:lastRow="0" w:firstColumn="0" w:lastColumn="0" w:oddVBand="0" w:evenVBand="0" w:oddHBand="0" w:evenHBand="0" w:firstRowFirstColumn="0" w:firstRowLastColumn="0" w:lastRowFirstColumn="0" w:lastRowLastColumn="0"/>
            </w:pPr>
            <w:r w:rsidRPr="009D3B29">
              <w:t>1</w:t>
            </w:r>
          </w:p>
        </w:tc>
        <w:tc>
          <w:tcPr>
            <w:tcW w:w="1420" w:type="dxa"/>
          </w:tcPr>
          <w:p w:rsidR="006C47E6" w:rsidRPr="009D3B29" w:rsidRDefault="006C47E6" w:rsidP="002D424D">
            <w:pPr>
              <w:cnfStyle w:val="100000000000" w:firstRow="1"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100000000000" w:firstRow="1"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100000000000" w:firstRow="1"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100000000000" w:firstRow="1"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A1</w:t>
            </w:r>
            <w:r>
              <w:rPr>
                <w:rFonts w:hint="eastAsia"/>
              </w:rPr>
              <w:t>商品价格让我觉得很合理</w:t>
            </w:r>
            <w:r>
              <w:rPr>
                <w:rFonts w:hint="eastAsia"/>
              </w:rPr>
              <w:t xml:space="preserve"> </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A2</w:t>
            </w:r>
            <w:r>
              <w:rPr>
                <w:rFonts w:hint="eastAsia"/>
              </w:rPr>
              <w:t>商品的计量（如称重、数量等）是正确的</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1</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B1</w:t>
            </w:r>
            <w:r>
              <w:rPr>
                <w:rFonts w:hint="eastAsia"/>
              </w:rPr>
              <w:t>我对商品的性能放心并认为产品是安全的</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B2</w:t>
            </w:r>
            <w:r>
              <w:rPr>
                <w:rFonts w:hint="eastAsia"/>
              </w:rPr>
              <w:t>我能够全面了解商品的性能</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1</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C1</w:t>
            </w:r>
            <w:r>
              <w:rPr>
                <w:rFonts w:hint="eastAsia"/>
              </w:rPr>
              <w:t>我付款之后一定能收到货物</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C2</w:t>
            </w:r>
            <w:r>
              <w:rPr>
                <w:rFonts w:hint="eastAsia"/>
              </w:rPr>
              <w:t>我不会担心技术问题导致的商家</w:t>
            </w:r>
            <w:r>
              <w:rPr>
                <w:rFonts w:hint="eastAsia"/>
              </w:rPr>
              <w:lastRenderedPageBreak/>
              <w:t>未收到货款</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lastRenderedPageBreak/>
              <w:t>1</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lastRenderedPageBreak/>
              <w:t>C3</w:t>
            </w:r>
            <w:r>
              <w:rPr>
                <w:rFonts w:hint="eastAsia"/>
              </w:rPr>
              <w:t>即使重复交易，和商家协商也是可以处理的</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D1</w:t>
            </w:r>
            <w:r>
              <w:rPr>
                <w:rFonts w:hint="eastAsia"/>
              </w:rPr>
              <w:t>商品的质量令我满意</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1</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D2</w:t>
            </w:r>
            <w:r>
              <w:rPr>
                <w:rFonts w:hint="eastAsia"/>
              </w:rPr>
              <w:t>我认为商品质量有可靠的保障</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E1</w:t>
            </w:r>
            <w:r>
              <w:rPr>
                <w:rFonts w:hint="eastAsia"/>
              </w:rPr>
              <w:t>我的货物在物流中没有受损或短缺</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1</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420" w:type="dxa"/>
            <w:tcBorders>
              <w:bottom w:val="single" w:sz="4" w:space="0" w:color="auto"/>
            </w:tcBorders>
          </w:tcPr>
          <w:p w:rsidR="006C47E6" w:rsidRDefault="006C47E6" w:rsidP="002D424D">
            <w:r>
              <w:rPr>
                <w:rFonts w:hint="eastAsia"/>
              </w:rPr>
              <w:t>E2</w:t>
            </w:r>
            <w:r>
              <w:t>我收到的货物</w:t>
            </w:r>
            <w:r>
              <w:rPr>
                <w:rFonts w:hint="eastAsia"/>
              </w:rPr>
              <w:t>（</w:t>
            </w:r>
            <w:r>
              <w:t>如型号</w:t>
            </w:r>
            <w:r>
              <w:rPr>
                <w:rFonts w:hint="eastAsia"/>
              </w:rPr>
              <w:t>、</w:t>
            </w:r>
            <w:r>
              <w:t>款式等</w:t>
            </w:r>
            <w:r>
              <w:rPr>
                <w:rFonts w:hint="eastAsia"/>
              </w:rPr>
              <w:t>）</w:t>
            </w:r>
            <w:r>
              <w:t>与交易合同相符</w:t>
            </w:r>
          </w:p>
        </w:tc>
        <w:tc>
          <w:tcPr>
            <w:tcW w:w="1420" w:type="dxa"/>
            <w:tcBorders>
              <w:bottom w:val="single" w:sz="4" w:space="0" w:color="auto"/>
            </w:tcBorders>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Borders>
              <w:bottom w:val="single" w:sz="4" w:space="0" w:color="auto"/>
            </w:tcBorders>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Borders>
              <w:bottom w:val="single" w:sz="4" w:space="0" w:color="auto"/>
            </w:tcBorders>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Borders>
              <w:bottom w:val="single" w:sz="4" w:space="0" w:color="auto"/>
            </w:tcBorders>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Borders>
              <w:bottom w:val="single" w:sz="4" w:space="0" w:color="auto"/>
            </w:tcBorders>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rPr>
          <w:trHeight w:val="585"/>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tcBorders>
          </w:tcPr>
          <w:p w:rsidR="006C47E6" w:rsidRDefault="006C47E6" w:rsidP="002D424D">
            <w:r>
              <w:rPr>
                <w:rFonts w:hint="eastAsia"/>
              </w:rPr>
              <w:t>E3</w:t>
            </w:r>
            <w:r>
              <w:rPr>
                <w:rFonts w:hint="eastAsia"/>
              </w:rPr>
              <w:t>我收货的时间和商家的承诺时间一致</w:t>
            </w:r>
          </w:p>
        </w:tc>
        <w:tc>
          <w:tcPr>
            <w:tcW w:w="1420" w:type="dxa"/>
            <w:tcBorders>
              <w:top w:val="single" w:sz="4" w:space="0" w:color="auto"/>
            </w:tcBorders>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1</w:t>
            </w:r>
          </w:p>
        </w:tc>
        <w:tc>
          <w:tcPr>
            <w:tcW w:w="1420" w:type="dxa"/>
            <w:tcBorders>
              <w:top w:val="single" w:sz="4" w:space="0" w:color="auto"/>
            </w:tcBorders>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Borders>
              <w:top w:val="single" w:sz="4" w:space="0" w:color="auto"/>
            </w:tcBorders>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Borders>
              <w:top w:val="single" w:sz="4" w:space="0" w:color="auto"/>
            </w:tcBorders>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Borders>
              <w:top w:val="single" w:sz="4" w:space="0" w:color="auto"/>
            </w:tcBorders>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r w:rsidR="006C47E6" w:rsidTr="002D424D">
        <w:trPr>
          <w:cnfStyle w:val="000000100000" w:firstRow="0" w:lastRow="0" w:firstColumn="0" w:lastColumn="0" w:oddVBand="0" w:evenVBand="0" w:oddHBand="1" w:evenHBand="0"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F1</w:t>
            </w:r>
            <w:r>
              <w:rPr>
                <w:rFonts w:hint="eastAsia"/>
              </w:rPr>
              <w:t>我可以享受在购买后</w:t>
            </w:r>
            <w:r>
              <w:rPr>
                <w:rFonts w:hint="eastAsia"/>
              </w:rPr>
              <w:t>7</w:t>
            </w:r>
            <w:r>
              <w:rPr>
                <w:rFonts w:hint="eastAsia"/>
              </w:rPr>
              <w:t>天内退货而无需任何理由</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1</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2</w:t>
            </w:r>
          </w:p>
        </w:tc>
        <w:tc>
          <w:tcPr>
            <w:tcW w:w="1420"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3</w:t>
            </w:r>
          </w:p>
        </w:tc>
        <w:tc>
          <w:tcPr>
            <w:tcW w:w="1421" w:type="dxa"/>
          </w:tcPr>
          <w:p w:rsidR="006C47E6" w:rsidRPr="009D3B29" w:rsidRDefault="006C47E6" w:rsidP="002D424D">
            <w:pPr>
              <w:cnfStyle w:val="000000100000" w:firstRow="0" w:lastRow="0" w:firstColumn="0" w:lastColumn="0" w:oddVBand="0" w:evenVBand="0" w:oddHBand="1" w:evenHBand="0" w:firstRowFirstColumn="0" w:firstRowLastColumn="0" w:lastRowFirstColumn="0" w:lastRowLastColumn="0"/>
            </w:pPr>
            <w:r w:rsidRPr="009D3B29">
              <w:t>4</w:t>
            </w:r>
          </w:p>
        </w:tc>
        <w:tc>
          <w:tcPr>
            <w:tcW w:w="1421"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rsidRPr="009D3B29">
              <w:t>5</w:t>
            </w:r>
          </w:p>
        </w:tc>
      </w:tr>
      <w:tr w:rsidR="006C47E6" w:rsidTr="002D424D">
        <w:tc>
          <w:tcPr>
            <w:cnfStyle w:val="001000000000" w:firstRow="0" w:lastRow="0" w:firstColumn="1" w:lastColumn="0" w:oddVBand="0" w:evenVBand="0" w:oddHBand="0" w:evenHBand="0" w:firstRowFirstColumn="0" w:firstRowLastColumn="0" w:lastRowFirstColumn="0" w:lastRowLastColumn="0"/>
            <w:tcW w:w="1420" w:type="dxa"/>
          </w:tcPr>
          <w:p w:rsidR="006C47E6" w:rsidRDefault="006C47E6" w:rsidP="002D424D">
            <w:r>
              <w:rPr>
                <w:rFonts w:hint="eastAsia"/>
              </w:rPr>
              <w:t>F</w:t>
            </w:r>
            <w:r>
              <w:t>2</w:t>
            </w:r>
            <w:r>
              <w:rPr>
                <w:rFonts w:hint="eastAsia"/>
              </w:rPr>
              <w:t>在不满意收到的商品时，我可以要求商家补偿</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1</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2</w:t>
            </w:r>
          </w:p>
        </w:tc>
        <w:tc>
          <w:tcPr>
            <w:tcW w:w="1420"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3</w:t>
            </w:r>
          </w:p>
        </w:tc>
        <w:tc>
          <w:tcPr>
            <w:tcW w:w="1421" w:type="dxa"/>
          </w:tcPr>
          <w:p w:rsidR="006C47E6" w:rsidRPr="009D3B29" w:rsidRDefault="006C47E6" w:rsidP="002D424D">
            <w:pPr>
              <w:cnfStyle w:val="000000000000" w:firstRow="0" w:lastRow="0" w:firstColumn="0" w:lastColumn="0" w:oddVBand="0" w:evenVBand="0" w:oddHBand="0" w:evenHBand="0" w:firstRowFirstColumn="0" w:firstRowLastColumn="0" w:lastRowFirstColumn="0" w:lastRowLastColumn="0"/>
            </w:pPr>
            <w:r w:rsidRPr="009D3B29">
              <w:t>4</w:t>
            </w:r>
          </w:p>
        </w:tc>
        <w:tc>
          <w:tcPr>
            <w:tcW w:w="1421" w:type="dxa"/>
          </w:tcPr>
          <w:p w:rsidR="006C47E6" w:rsidRDefault="006C47E6" w:rsidP="002D424D">
            <w:pPr>
              <w:cnfStyle w:val="000000000000" w:firstRow="0" w:lastRow="0" w:firstColumn="0" w:lastColumn="0" w:oddVBand="0" w:evenVBand="0" w:oddHBand="0" w:evenHBand="0" w:firstRowFirstColumn="0" w:firstRowLastColumn="0" w:lastRowFirstColumn="0" w:lastRowLastColumn="0"/>
            </w:pPr>
            <w:r w:rsidRPr="009D3B29">
              <w:t>5</w:t>
            </w:r>
          </w:p>
        </w:tc>
      </w:tr>
    </w:tbl>
    <w:p w:rsidR="006C47E6" w:rsidRDefault="006C47E6" w:rsidP="006C47E6">
      <w:pPr>
        <w:ind w:firstLineChars="200" w:firstLine="420"/>
      </w:pPr>
      <w:r>
        <w:rPr>
          <w:rFonts w:hint="eastAsia"/>
        </w:rPr>
        <w:t>7.</w:t>
      </w:r>
      <w:r w:rsidRPr="007A2EF2">
        <w:rPr>
          <w:rFonts w:hint="eastAsia"/>
        </w:rPr>
        <w:t>以下是对您</w:t>
      </w:r>
      <w:r>
        <w:rPr>
          <w:rFonts w:hint="eastAsia"/>
        </w:rPr>
        <w:t>在</w:t>
      </w:r>
      <w:r w:rsidRPr="001B5984">
        <w:rPr>
          <w:rFonts w:hint="eastAsia"/>
          <w:b/>
        </w:rPr>
        <w:t>最近一次</w:t>
      </w:r>
      <w:proofErr w:type="gramStart"/>
      <w:r w:rsidRPr="001B5984">
        <w:rPr>
          <w:rFonts w:hint="eastAsia"/>
          <w:b/>
        </w:rPr>
        <w:t>网购过程</w:t>
      </w:r>
      <w:proofErr w:type="gramEnd"/>
      <w:r w:rsidRPr="001B5984">
        <w:rPr>
          <w:rFonts w:hint="eastAsia"/>
          <w:b/>
        </w:rPr>
        <w:t>中</w:t>
      </w:r>
      <w:r>
        <w:rPr>
          <w:rFonts w:hint="eastAsia"/>
        </w:rPr>
        <w:t>感受到的自身权益的调查。根据您的实际感受和体会，对下面有关本次购物中权益的</w:t>
      </w:r>
      <w:r w:rsidRPr="007A2EF2">
        <w:rPr>
          <w:rFonts w:hint="eastAsia"/>
        </w:rPr>
        <w:t>描述表达您认可的程度，并在右边相应的数字上划“○”，“</w:t>
      </w:r>
      <w:r w:rsidRPr="007A2EF2">
        <w:rPr>
          <w:rFonts w:hint="eastAsia"/>
        </w:rPr>
        <w:t>1</w:t>
      </w:r>
      <w:r w:rsidRPr="007A2EF2">
        <w:rPr>
          <w:rFonts w:hint="eastAsia"/>
        </w:rPr>
        <w:t>”代表非常不同意，“</w:t>
      </w:r>
      <w:r>
        <w:rPr>
          <w:rFonts w:hint="eastAsia"/>
        </w:rPr>
        <w:t>5</w:t>
      </w:r>
      <w:r w:rsidRPr="007A2EF2">
        <w:rPr>
          <w:rFonts w:hint="eastAsia"/>
        </w:rPr>
        <w:t>”代表“非常同意”，其他数字介于其间。</w:t>
      </w:r>
    </w:p>
    <w:tbl>
      <w:tblPr>
        <w:tblStyle w:val="a4"/>
        <w:tblW w:w="0" w:type="auto"/>
        <w:tblInd w:w="495" w:type="dxa"/>
        <w:tblLook w:val="04A0" w:firstRow="1" w:lastRow="0" w:firstColumn="1" w:lastColumn="0" w:noHBand="0" w:noVBand="1"/>
      </w:tblPr>
      <w:tblGrid>
        <w:gridCol w:w="1101"/>
        <w:gridCol w:w="651"/>
        <w:gridCol w:w="860"/>
        <w:gridCol w:w="860"/>
        <w:gridCol w:w="860"/>
        <w:gridCol w:w="3253"/>
      </w:tblGrid>
      <w:tr w:rsidR="006C47E6" w:rsidTr="002D424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01" w:type="dxa"/>
          </w:tcPr>
          <w:p w:rsidR="006C47E6" w:rsidRDefault="006C47E6" w:rsidP="002D424D">
            <w:pPr>
              <w:jc w:val="center"/>
            </w:pPr>
          </w:p>
        </w:tc>
        <w:tc>
          <w:tcPr>
            <w:tcW w:w="651" w:type="dxa"/>
          </w:tcPr>
          <w:p w:rsidR="006C47E6" w:rsidRDefault="006C47E6" w:rsidP="002D424D">
            <w:pPr>
              <w:jc w:val="center"/>
              <w:cnfStyle w:val="100000000000" w:firstRow="1" w:lastRow="0" w:firstColumn="0" w:lastColumn="0" w:oddVBand="0" w:evenVBand="0" w:oddHBand="0" w:evenHBand="0" w:firstRowFirstColumn="0" w:firstRowLastColumn="0" w:lastRowFirstColumn="0" w:lastRowLastColumn="0"/>
            </w:pPr>
            <w:r>
              <w:t xml:space="preserve">   </w:t>
            </w:r>
            <w:r>
              <w:rPr>
                <w:rFonts w:hint="eastAsia"/>
              </w:rPr>
              <w:t>1</w:t>
            </w:r>
          </w:p>
        </w:tc>
        <w:tc>
          <w:tcPr>
            <w:tcW w:w="860" w:type="dxa"/>
          </w:tcPr>
          <w:p w:rsidR="006C47E6" w:rsidRDefault="006C47E6" w:rsidP="002D424D">
            <w:pPr>
              <w:jc w:val="center"/>
              <w:cnfStyle w:val="100000000000" w:firstRow="1" w:lastRow="0" w:firstColumn="0" w:lastColumn="0" w:oddVBand="0" w:evenVBand="0" w:oddHBand="0" w:evenHBand="0" w:firstRowFirstColumn="0" w:firstRowLastColumn="0" w:lastRowFirstColumn="0" w:lastRowLastColumn="0"/>
            </w:pPr>
            <w:r>
              <w:t xml:space="preserve">     </w:t>
            </w:r>
            <w:r>
              <w:rPr>
                <w:rFonts w:hint="eastAsia"/>
              </w:rPr>
              <w:t>2</w:t>
            </w:r>
          </w:p>
        </w:tc>
        <w:tc>
          <w:tcPr>
            <w:tcW w:w="860" w:type="dxa"/>
          </w:tcPr>
          <w:p w:rsidR="006C47E6" w:rsidRDefault="006C47E6" w:rsidP="002D424D">
            <w:pPr>
              <w:jc w:val="center"/>
              <w:cnfStyle w:val="100000000000" w:firstRow="1" w:lastRow="0" w:firstColumn="0" w:lastColumn="0" w:oddVBand="0" w:evenVBand="0" w:oddHBand="0" w:evenHBand="0" w:firstRowFirstColumn="0" w:firstRowLastColumn="0" w:lastRowFirstColumn="0" w:lastRowLastColumn="0"/>
            </w:pPr>
            <w:r>
              <w:t xml:space="preserve">     </w:t>
            </w:r>
            <w:r>
              <w:rPr>
                <w:rFonts w:hint="eastAsia"/>
              </w:rPr>
              <w:t>3</w:t>
            </w:r>
          </w:p>
        </w:tc>
        <w:tc>
          <w:tcPr>
            <w:tcW w:w="860" w:type="dxa"/>
          </w:tcPr>
          <w:p w:rsidR="006C47E6" w:rsidRDefault="006C47E6" w:rsidP="002D424D">
            <w:pPr>
              <w:jc w:val="center"/>
              <w:cnfStyle w:val="100000000000" w:firstRow="1" w:lastRow="0" w:firstColumn="0" w:lastColumn="0" w:oddVBand="0" w:evenVBand="0" w:oddHBand="0" w:evenHBand="0" w:firstRowFirstColumn="0" w:firstRowLastColumn="0" w:lastRowFirstColumn="0" w:lastRowLastColumn="0"/>
            </w:pPr>
            <w:r>
              <w:t xml:space="preserve">     </w:t>
            </w:r>
            <w:r>
              <w:rPr>
                <w:rFonts w:hint="eastAsia"/>
              </w:rPr>
              <w:t>4</w:t>
            </w:r>
          </w:p>
        </w:tc>
        <w:tc>
          <w:tcPr>
            <w:tcW w:w="3253" w:type="dxa"/>
          </w:tcPr>
          <w:p w:rsidR="006C47E6" w:rsidRDefault="006C47E6" w:rsidP="002D424D">
            <w:pPr>
              <w:cnfStyle w:val="100000000000" w:firstRow="1" w:lastRow="0" w:firstColumn="0" w:lastColumn="0" w:oddVBand="0" w:evenVBand="0" w:oddHBand="0" w:evenHBand="0" w:firstRowFirstColumn="0" w:firstRowLastColumn="0" w:lastRowFirstColumn="0" w:lastRowLastColumn="0"/>
            </w:pPr>
            <w:r>
              <w:t xml:space="preserve">    5      6      7   </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47E6" w:rsidRDefault="006C47E6" w:rsidP="002D424D">
            <w:pPr>
              <w:jc w:val="left"/>
            </w:pPr>
            <w:r>
              <w:rPr>
                <w:rFonts w:hint="eastAsia"/>
              </w:rPr>
              <w:t>A</w:t>
            </w:r>
            <w:r>
              <w:rPr>
                <w:rFonts w:hint="eastAsia"/>
              </w:rPr>
              <w:t>我能够进行公平交易</w:t>
            </w:r>
          </w:p>
        </w:tc>
        <w:tc>
          <w:tcPr>
            <w:tcW w:w="651"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1</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2</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3</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4</w:t>
            </w:r>
            <w:r>
              <w:t xml:space="preserve">     </w:t>
            </w:r>
          </w:p>
        </w:tc>
        <w:tc>
          <w:tcPr>
            <w:tcW w:w="3253" w:type="dxa"/>
          </w:tcPr>
          <w:p w:rsidR="006C47E6" w:rsidRDefault="006C47E6" w:rsidP="002D424D">
            <w:pPr>
              <w:ind w:firstLineChars="200" w:firstLine="420"/>
              <w:cnfStyle w:val="000000100000" w:firstRow="0" w:lastRow="0" w:firstColumn="0" w:lastColumn="0" w:oddVBand="0" w:evenVBand="0" w:oddHBand="1" w:evenHBand="0" w:firstRowFirstColumn="0" w:firstRowLastColumn="0" w:lastRowFirstColumn="0" w:lastRowLastColumn="0"/>
            </w:pPr>
            <w:r>
              <w:t xml:space="preserve">5      </w:t>
            </w:r>
            <w:r>
              <w:rPr>
                <w:rFonts w:hint="eastAsia"/>
              </w:rPr>
              <w:t>6</w:t>
            </w:r>
            <w:r>
              <w:t xml:space="preserve">      7</w:t>
            </w:r>
          </w:p>
        </w:tc>
      </w:tr>
      <w:tr w:rsidR="006C47E6" w:rsidTr="002D424D">
        <w:trPr>
          <w:trHeight w:val="2417"/>
        </w:trPr>
        <w:tc>
          <w:tcPr>
            <w:cnfStyle w:val="001000000000" w:firstRow="0" w:lastRow="0" w:firstColumn="1" w:lastColumn="0" w:oddVBand="0" w:evenVBand="0" w:oddHBand="0" w:evenHBand="0" w:firstRowFirstColumn="0" w:firstRowLastColumn="0" w:lastRowFirstColumn="0" w:lastRowLastColumn="0"/>
            <w:tcW w:w="1101" w:type="dxa"/>
          </w:tcPr>
          <w:p w:rsidR="006C47E6" w:rsidRDefault="006C47E6" w:rsidP="002D424D">
            <w:pPr>
              <w:jc w:val="left"/>
            </w:pPr>
            <w:r>
              <w:rPr>
                <w:rFonts w:hint="eastAsia"/>
              </w:rPr>
              <w:t>B</w:t>
            </w:r>
            <w:r>
              <w:rPr>
                <w:rFonts w:hint="eastAsia"/>
              </w:rPr>
              <w:t>在交易中以及使用产品时我的人身与财产安全能受到保障</w:t>
            </w:r>
          </w:p>
        </w:tc>
        <w:tc>
          <w:tcPr>
            <w:tcW w:w="651" w:type="dxa"/>
          </w:tcPr>
          <w:p w:rsidR="006C47E6" w:rsidRDefault="006C47E6" w:rsidP="002D424D">
            <w:pPr>
              <w:jc w:val="left"/>
              <w:cnfStyle w:val="000000000000" w:firstRow="0" w:lastRow="0" w:firstColumn="0" w:lastColumn="0" w:oddVBand="0" w:evenVBand="0" w:oddHBand="0" w:evenHBand="0" w:firstRowFirstColumn="0" w:firstRowLastColumn="0" w:lastRowFirstColumn="0" w:lastRowLastColumn="0"/>
            </w:pPr>
            <w:r>
              <w:t xml:space="preserve">   </w:t>
            </w:r>
            <w:r>
              <w:rPr>
                <w:rFonts w:hint="eastAsia"/>
              </w:rPr>
              <w:t>1</w:t>
            </w:r>
          </w:p>
        </w:tc>
        <w:tc>
          <w:tcPr>
            <w:tcW w:w="860"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2</w:t>
            </w:r>
          </w:p>
        </w:tc>
        <w:tc>
          <w:tcPr>
            <w:tcW w:w="860"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3</w:t>
            </w:r>
          </w:p>
        </w:tc>
        <w:tc>
          <w:tcPr>
            <w:tcW w:w="860"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4</w:t>
            </w:r>
          </w:p>
        </w:tc>
        <w:tc>
          <w:tcPr>
            <w:tcW w:w="3253" w:type="dxa"/>
          </w:tcPr>
          <w:p w:rsidR="006C47E6" w:rsidRDefault="006C47E6" w:rsidP="002D424D">
            <w:pPr>
              <w:ind w:firstLineChars="200" w:firstLine="420"/>
              <w:cnfStyle w:val="000000000000" w:firstRow="0" w:lastRow="0" w:firstColumn="0" w:lastColumn="0" w:oddVBand="0" w:evenVBand="0" w:oddHBand="0" w:evenHBand="0" w:firstRowFirstColumn="0" w:firstRowLastColumn="0" w:lastRowFirstColumn="0" w:lastRowLastColumn="0"/>
            </w:pPr>
            <w:r>
              <w:rPr>
                <w:rFonts w:hint="eastAsia"/>
              </w:rPr>
              <w:t>5</w:t>
            </w:r>
            <w:r>
              <w:t xml:space="preserve">      6      7</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47E6" w:rsidRDefault="006C47E6" w:rsidP="002D424D">
            <w:pPr>
              <w:jc w:val="left"/>
            </w:pPr>
            <w:r>
              <w:rPr>
                <w:rFonts w:hint="eastAsia"/>
              </w:rPr>
              <w:t>C</w:t>
            </w:r>
            <w:r>
              <w:rPr>
                <w:rFonts w:hint="eastAsia"/>
              </w:rPr>
              <w:t>我对本次交易的相关信息知情</w:t>
            </w:r>
          </w:p>
        </w:tc>
        <w:tc>
          <w:tcPr>
            <w:tcW w:w="651" w:type="dxa"/>
          </w:tcPr>
          <w:p w:rsidR="006C47E6" w:rsidRPr="001B5984" w:rsidRDefault="006C47E6" w:rsidP="002D424D">
            <w:pPr>
              <w:jc w:val="left"/>
              <w:cnfStyle w:val="000000100000" w:firstRow="0" w:lastRow="0" w:firstColumn="0" w:lastColumn="0" w:oddVBand="0" w:evenVBand="0" w:oddHBand="1" w:evenHBand="0" w:firstRowFirstColumn="0" w:firstRowLastColumn="0" w:lastRowFirstColumn="0" w:lastRowLastColumn="0"/>
              <w:rPr>
                <w:b/>
                <w:bCs/>
              </w:rPr>
            </w:pPr>
            <w:r w:rsidRPr="001B5984">
              <w:rPr>
                <w:b/>
                <w:bCs/>
              </w:rPr>
              <w:t xml:space="preserve">   </w:t>
            </w:r>
            <w:r w:rsidRPr="001B5984">
              <w:rPr>
                <w:rFonts w:hint="eastAsia"/>
                <w:b/>
                <w:bCs/>
              </w:rPr>
              <w:t>1</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2</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3</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4</w:t>
            </w:r>
          </w:p>
        </w:tc>
        <w:tc>
          <w:tcPr>
            <w:tcW w:w="3253" w:type="dxa"/>
          </w:tcPr>
          <w:p w:rsidR="006C47E6" w:rsidRDefault="006C47E6" w:rsidP="002D424D">
            <w:pPr>
              <w:ind w:firstLineChars="100" w:firstLine="210"/>
              <w:cnfStyle w:val="000000100000" w:firstRow="0" w:lastRow="0" w:firstColumn="0" w:lastColumn="0" w:oddVBand="0" w:evenVBand="0" w:oddHBand="1" w:evenHBand="0" w:firstRowFirstColumn="0" w:firstRowLastColumn="0" w:lastRowFirstColumn="0" w:lastRowLastColumn="0"/>
            </w:pPr>
            <w:r>
              <w:t xml:space="preserve"> </w:t>
            </w:r>
            <w:r>
              <w:rPr>
                <w:rFonts w:hint="eastAsia"/>
              </w:rPr>
              <w:t>5</w:t>
            </w:r>
            <w:r>
              <w:t xml:space="preserve">       6      7</w:t>
            </w:r>
          </w:p>
        </w:tc>
      </w:tr>
      <w:tr w:rsidR="006C47E6" w:rsidRPr="001B5984" w:rsidTr="002D424D">
        <w:tc>
          <w:tcPr>
            <w:cnfStyle w:val="001000000000" w:firstRow="0" w:lastRow="0" w:firstColumn="1" w:lastColumn="0" w:oddVBand="0" w:evenVBand="0" w:oddHBand="0" w:evenHBand="0" w:firstRowFirstColumn="0" w:firstRowLastColumn="0" w:lastRowFirstColumn="0" w:lastRowLastColumn="0"/>
            <w:tcW w:w="1101" w:type="dxa"/>
          </w:tcPr>
          <w:p w:rsidR="006C47E6" w:rsidRDefault="006C47E6" w:rsidP="002D424D">
            <w:pPr>
              <w:jc w:val="left"/>
            </w:pPr>
            <w:r>
              <w:rPr>
                <w:rFonts w:hint="eastAsia"/>
              </w:rPr>
              <w:t>D</w:t>
            </w:r>
            <w:r>
              <w:rPr>
                <w:rFonts w:hint="eastAsia"/>
              </w:rPr>
              <w:t>我能够拥有</w:t>
            </w:r>
            <w:proofErr w:type="gramStart"/>
            <w:r>
              <w:rPr>
                <w:rFonts w:hint="eastAsia"/>
              </w:rPr>
              <w:t>后悔权</w:t>
            </w:r>
            <w:proofErr w:type="gramEnd"/>
          </w:p>
        </w:tc>
        <w:tc>
          <w:tcPr>
            <w:tcW w:w="651"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1</w:t>
            </w:r>
          </w:p>
        </w:tc>
        <w:tc>
          <w:tcPr>
            <w:tcW w:w="860"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2</w:t>
            </w:r>
          </w:p>
        </w:tc>
        <w:tc>
          <w:tcPr>
            <w:tcW w:w="860"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3</w:t>
            </w:r>
          </w:p>
        </w:tc>
        <w:tc>
          <w:tcPr>
            <w:tcW w:w="860" w:type="dxa"/>
          </w:tcPr>
          <w:p w:rsidR="006C47E6" w:rsidRDefault="006C47E6" w:rsidP="002D424D">
            <w:pPr>
              <w:jc w:val="center"/>
              <w:cnfStyle w:val="000000000000" w:firstRow="0" w:lastRow="0" w:firstColumn="0" w:lastColumn="0" w:oddVBand="0" w:evenVBand="0" w:oddHBand="0" w:evenHBand="0" w:firstRowFirstColumn="0" w:firstRowLastColumn="0" w:lastRowFirstColumn="0" w:lastRowLastColumn="0"/>
            </w:pPr>
            <w:r>
              <w:t xml:space="preserve">    </w:t>
            </w:r>
            <w:r>
              <w:rPr>
                <w:rFonts w:hint="eastAsia"/>
              </w:rPr>
              <w:t>4</w:t>
            </w:r>
          </w:p>
        </w:tc>
        <w:tc>
          <w:tcPr>
            <w:tcW w:w="3253" w:type="dxa"/>
          </w:tcPr>
          <w:p w:rsidR="006C47E6" w:rsidRDefault="006C47E6" w:rsidP="002D424D">
            <w:pPr>
              <w:ind w:firstLineChars="200" w:firstLine="420"/>
              <w:cnfStyle w:val="000000000000" w:firstRow="0" w:lastRow="0" w:firstColumn="0" w:lastColumn="0" w:oddVBand="0" w:evenVBand="0" w:oddHBand="0" w:evenHBand="0" w:firstRowFirstColumn="0" w:firstRowLastColumn="0" w:lastRowFirstColumn="0" w:lastRowLastColumn="0"/>
            </w:pPr>
            <w:r>
              <w:rPr>
                <w:rFonts w:hint="eastAsia"/>
              </w:rPr>
              <w:t>5</w:t>
            </w:r>
            <w:r>
              <w:t xml:space="preserve">      6      7</w:t>
            </w:r>
          </w:p>
        </w:tc>
      </w:tr>
      <w:tr w:rsidR="006C47E6" w:rsidTr="002D4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C47E6" w:rsidRDefault="006C47E6" w:rsidP="002D424D">
            <w:pPr>
              <w:jc w:val="left"/>
            </w:pPr>
            <w:r>
              <w:rPr>
                <w:rFonts w:hint="eastAsia"/>
              </w:rPr>
              <w:t>E</w:t>
            </w:r>
            <w:r>
              <w:rPr>
                <w:rFonts w:hint="eastAsia"/>
              </w:rPr>
              <w:t>我能够享受求偿权</w:t>
            </w:r>
          </w:p>
        </w:tc>
        <w:tc>
          <w:tcPr>
            <w:tcW w:w="651" w:type="dxa"/>
          </w:tcPr>
          <w:p w:rsidR="006C47E6" w:rsidRPr="001B5984" w:rsidRDefault="006C47E6" w:rsidP="002D424D">
            <w:pPr>
              <w:jc w:val="left"/>
              <w:cnfStyle w:val="000000100000" w:firstRow="0" w:lastRow="0" w:firstColumn="0" w:lastColumn="0" w:oddVBand="0" w:evenVBand="0" w:oddHBand="1" w:evenHBand="0" w:firstRowFirstColumn="0" w:firstRowLastColumn="0" w:lastRowFirstColumn="0" w:lastRowLastColumn="0"/>
            </w:pPr>
            <w:r w:rsidRPr="001B5984">
              <w:t xml:space="preserve">   </w:t>
            </w:r>
            <w:r w:rsidRPr="001B5984">
              <w:rPr>
                <w:rFonts w:hint="eastAsia"/>
              </w:rPr>
              <w:t>1</w:t>
            </w:r>
          </w:p>
        </w:tc>
        <w:tc>
          <w:tcPr>
            <w:tcW w:w="860" w:type="dxa"/>
          </w:tcPr>
          <w:p w:rsidR="006C47E6" w:rsidRPr="001B5984"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sidRPr="001B5984">
              <w:rPr>
                <w:rFonts w:hint="eastAsia"/>
              </w:rPr>
              <w:t>2</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3</w:t>
            </w:r>
          </w:p>
        </w:tc>
        <w:tc>
          <w:tcPr>
            <w:tcW w:w="860" w:type="dxa"/>
          </w:tcPr>
          <w:p w:rsidR="006C47E6" w:rsidRDefault="006C47E6" w:rsidP="002D424D">
            <w:pPr>
              <w:jc w:val="center"/>
              <w:cnfStyle w:val="000000100000" w:firstRow="0" w:lastRow="0" w:firstColumn="0" w:lastColumn="0" w:oddVBand="0" w:evenVBand="0" w:oddHBand="1" w:evenHBand="0" w:firstRowFirstColumn="0" w:firstRowLastColumn="0" w:lastRowFirstColumn="0" w:lastRowLastColumn="0"/>
            </w:pPr>
            <w:r>
              <w:t xml:space="preserve">    </w:t>
            </w:r>
            <w:r>
              <w:rPr>
                <w:rFonts w:hint="eastAsia"/>
              </w:rPr>
              <w:t>4</w:t>
            </w:r>
          </w:p>
        </w:tc>
        <w:tc>
          <w:tcPr>
            <w:tcW w:w="3253" w:type="dxa"/>
          </w:tcPr>
          <w:p w:rsidR="006C47E6" w:rsidRDefault="006C47E6" w:rsidP="002D424D">
            <w:pPr>
              <w:cnfStyle w:val="000000100000" w:firstRow="0" w:lastRow="0" w:firstColumn="0" w:lastColumn="0" w:oddVBand="0" w:evenVBand="0" w:oddHBand="1" w:evenHBand="0" w:firstRowFirstColumn="0" w:firstRowLastColumn="0" w:lastRowFirstColumn="0" w:lastRowLastColumn="0"/>
            </w:pPr>
            <w:r>
              <w:t xml:space="preserve">   </w:t>
            </w:r>
            <w:r>
              <w:rPr>
                <w:rFonts w:hint="eastAsia"/>
              </w:rPr>
              <w:t>5</w:t>
            </w:r>
            <w:r>
              <w:t xml:space="preserve">       6      7</w:t>
            </w:r>
          </w:p>
        </w:tc>
      </w:tr>
    </w:tbl>
    <w:p w:rsidR="006C47E6" w:rsidRPr="003D33A6" w:rsidRDefault="006C47E6" w:rsidP="003D33A6">
      <w:pPr>
        <w:widowControl/>
        <w:shd w:val="clear" w:color="auto" w:fill="FFFFFF"/>
        <w:spacing w:line="360" w:lineRule="auto"/>
        <w:ind w:firstLineChars="200" w:firstLine="480"/>
        <w:jc w:val="left"/>
        <w:rPr>
          <w:sz w:val="24"/>
          <w:szCs w:val="21"/>
        </w:rPr>
      </w:pPr>
    </w:p>
    <w:p w:rsidR="003D33A6" w:rsidRPr="0008213F" w:rsidRDefault="0008213F" w:rsidP="0008213F">
      <w:pPr>
        <w:pStyle w:val="2"/>
      </w:pPr>
      <w:bookmarkStart w:id="25" w:name="_Toc415408075"/>
      <w:r w:rsidRPr="0008213F">
        <w:rPr>
          <w:rFonts w:hint="eastAsia"/>
        </w:rPr>
        <w:t>（</w:t>
      </w:r>
      <w:r w:rsidRPr="0008213F">
        <w:t>二</w:t>
      </w:r>
      <w:r w:rsidRPr="0008213F">
        <w:rPr>
          <w:rFonts w:hint="eastAsia"/>
        </w:rPr>
        <w:t>）</w:t>
      </w:r>
      <w:r w:rsidRPr="0008213F">
        <w:t>参考文献</w:t>
      </w:r>
      <w:bookmarkEnd w:id="25"/>
    </w:p>
    <w:p w:rsidR="002D424D" w:rsidRPr="00685FE6" w:rsidRDefault="002D424D" w:rsidP="002D424D">
      <w:pPr>
        <w:spacing w:line="360" w:lineRule="auto"/>
        <w:outlineLvl w:val="0"/>
        <w:rPr>
          <w:rFonts w:asciiTheme="majorEastAsia" w:eastAsiaTheme="majorEastAsia" w:hAnsiTheme="majorEastAsia"/>
          <w:b/>
          <w:sz w:val="32"/>
          <w:szCs w:val="44"/>
        </w:rPr>
      </w:pPr>
      <w:bookmarkStart w:id="26" w:name="_Toc413184533"/>
      <w:bookmarkStart w:id="27" w:name="_Toc413184930"/>
      <w:r w:rsidRPr="004D1FAD">
        <w:rPr>
          <w:rFonts w:ascii="宋体" w:hAnsi="宋体" w:cs="宋体" w:hint="eastAsia"/>
          <w:sz w:val="24"/>
        </w:rPr>
        <w:t>［1</w:t>
      </w:r>
      <w:r>
        <w:rPr>
          <w:rFonts w:ascii="宋体" w:hAnsi="宋体" w:cs="宋体" w:hint="eastAsia"/>
          <w:sz w:val="24"/>
        </w:rPr>
        <w:t>］王崇，李一军.</w:t>
      </w:r>
      <w:r w:rsidR="00394B2E">
        <w:rPr>
          <w:rFonts w:ascii="宋体" w:hAnsi="宋体" w:cs="宋体"/>
          <w:sz w:val="24"/>
        </w:rPr>
        <w:t xml:space="preserve"> </w:t>
      </w:r>
      <w:r w:rsidRPr="00B3605E">
        <w:rPr>
          <w:rFonts w:ascii="宋体" w:hAnsi="宋体" w:cs="宋体"/>
          <w:sz w:val="24"/>
        </w:rPr>
        <w:t>B2C</w:t>
      </w:r>
      <w:r w:rsidRPr="00B3605E">
        <w:rPr>
          <w:rFonts w:ascii="宋体" w:hAnsi="宋体" w:cs="宋体" w:hint="eastAsia"/>
          <w:sz w:val="24"/>
        </w:rPr>
        <w:t>环境下基于多属性效用理论的消费者行为模式</w:t>
      </w:r>
      <w:r w:rsidRPr="004D1FAD">
        <w:rPr>
          <w:rFonts w:ascii="宋体" w:hAnsi="宋体" w:cs="宋体" w:hint="eastAsia"/>
          <w:sz w:val="24"/>
        </w:rPr>
        <w:t>［</w:t>
      </w:r>
      <w:r>
        <w:rPr>
          <w:rFonts w:ascii="宋体" w:hAnsi="宋体" w:cs="宋体" w:hint="eastAsia"/>
          <w:sz w:val="24"/>
        </w:rPr>
        <w:t>J</w:t>
      </w:r>
      <w:r w:rsidRPr="004D1FAD">
        <w:rPr>
          <w:rFonts w:ascii="宋体" w:hAnsi="宋体" w:cs="宋体" w:hint="eastAsia"/>
          <w:sz w:val="24"/>
        </w:rPr>
        <w:t>］</w:t>
      </w:r>
      <w:r>
        <w:rPr>
          <w:rFonts w:ascii="宋体" w:hAnsi="宋体" w:cs="宋体" w:hint="eastAsia"/>
          <w:sz w:val="24"/>
        </w:rPr>
        <w:t>系统管理学报，2010.</w:t>
      </w:r>
      <w:r>
        <w:rPr>
          <w:rFonts w:ascii="宋体" w:hAnsi="宋体" w:cs="宋体"/>
          <w:sz w:val="24"/>
        </w:rPr>
        <w:t>2</w:t>
      </w:r>
      <w:bookmarkEnd w:id="26"/>
      <w:bookmarkEnd w:id="27"/>
      <w:r>
        <w:rPr>
          <w:rFonts w:ascii="宋体" w:hAnsi="宋体" w:cs="宋体" w:hint="eastAsia"/>
          <w:sz w:val="24"/>
        </w:rPr>
        <w:t>，19（1）：62-</w:t>
      </w:r>
      <w:r>
        <w:rPr>
          <w:rFonts w:ascii="宋体" w:hAnsi="宋体" w:cs="宋体"/>
          <w:sz w:val="24"/>
        </w:rPr>
        <w:t>67</w:t>
      </w:r>
    </w:p>
    <w:p w:rsidR="002D424D" w:rsidRDefault="002D424D" w:rsidP="002D424D">
      <w:pPr>
        <w:spacing w:line="360" w:lineRule="auto"/>
        <w:rPr>
          <w:rFonts w:ascii="宋体" w:hAnsi="宋体" w:cs="宋体"/>
          <w:sz w:val="24"/>
        </w:rPr>
      </w:pPr>
      <w:r>
        <w:rPr>
          <w:rFonts w:ascii="宋体" w:hAnsi="宋体" w:cs="宋体" w:hint="eastAsia"/>
          <w:sz w:val="24"/>
        </w:rPr>
        <w:t>［2］潘伟杰，李琳等.</w:t>
      </w:r>
      <w:r>
        <w:rPr>
          <w:rFonts w:ascii="宋体" w:hAnsi="宋体" w:cs="宋体"/>
          <w:sz w:val="24"/>
        </w:rPr>
        <w:t xml:space="preserve"> </w:t>
      </w:r>
      <w:r>
        <w:rPr>
          <w:rFonts w:ascii="宋体" w:hAnsi="宋体" w:cs="宋体" w:hint="eastAsia"/>
          <w:sz w:val="24"/>
        </w:rPr>
        <w:t xml:space="preserve">电子商务价格监管研究 </w:t>
      </w:r>
      <w:r w:rsidRPr="004D1FAD">
        <w:rPr>
          <w:rFonts w:ascii="宋体" w:hAnsi="宋体" w:cs="宋体" w:hint="eastAsia"/>
          <w:sz w:val="24"/>
        </w:rPr>
        <w:t>［</w:t>
      </w:r>
      <w:r>
        <w:rPr>
          <w:rFonts w:ascii="宋体" w:hAnsi="宋体" w:cs="宋体" w:hint="eastAsia"/>
          <w:sz w:val="24"/>
        </w:rPr>
        <w:t>J</w:t>
      </w:r>
      <w:r w:rsidRPr="004D1FAD">
        <w:rPr>
          <w:rFonts w:ascii="宋体" w:hAnsi="宋体" w:cs="宋体" w:hint="eastAsia"/>
          <w:sz w:val="24"/>
        </w:rPr>
        <w:t>］</w:t>
      </w:r>
      <w:r>
        <w:rPr>
          <w:rFonts w:ascii="宋体" w:hAnsi="宋体" w:cs="宋体" w:hint="eastAsia"/>
          <w:sz w:val="24"/>
        </w:rPr>
        <w:t>中国价格监管与反垄断，2014，（11）</w:t>
      </w:r>
    </w:p>
    <w:p w:rsidR="002D424D" w:rsidRPr="00A6493F" w:rsidRDefault="002D424D" w:rsidP="002D424D">
      <w:pPr>
        <w:spacing w:line="360" w:lineRule="auto"/>
        <w:rPr>
          <w:rFonts w:ascii="宋体" w:hAnsi="宋体" w:cs="宋体"/>
          <w:sz w:val="24"/>
        </w:rPr>
      </w:pPr>
      <w:r w:rsidRPr="004D1FAD">
        <w:rPr>
          <w:rFonts w:ascii="宋体" w:hAnsi="宋体" w:cs="宋体" w:hint="eastAsia"/>
          <w:sz w:val="24"/>
        </w:rPr>
        <w:t>［</w:t>
      </w:r>
      <w:r>
        <w:rPr>
          <w:rFonts w:ascii="宋体" w:hAnsi="宋体" w:cs="宋体" w:hint="eastAsia"/>
          <w:sz w:val="24"/>
        </w:rPr>
        <w:t>3］</w:t>
      </w:r>
      <w:proofErr w:type="gramStart"/>
      <w:r>
        <w:rPr>
          <w:rFonts w:ascii="宋体" w:hAnsi="宋体" w:cs="宋体" w:hint="eastAsia"/>
          <w:sz w:val="24"/>
        </w:rPr>
        <w:t>陈盈坤</w:t>
      </w:r>
      <w:proofErr w:type="gramEnd"/>
      <w:r>
        <w:rPr>
          <w:rFonts w:ascii="宋体" w:hAnsi="宋体" w:cs="宋体" w:hint="eastAsia"/>
          <w:sz w:val="24"/>
        </w:rPr>
        <w:t>.</w:t>
      </w:r>
      <w:r w:rsidR="00394B2E">
        <w:rPr>
          <w:rFonts w:ascii="宋体" w:hAnsi="宋体" w:cs="宋体"/>
          <w:sz w:val="24"/>
        </w:rPr>
        <w:t xml:space="preserve"> </w:t>
      </w:r>
      <w:r>
        <w:rPr>
          <w:rFonts w:ascii="宋体" w:hAnsi="宋体" w:cs="宋体" w:hint="eastAsia"/>
          <w:sz w:val="24"/>
        </w:rPr>
        <w:t xml:space="preserve">论在线交易消费者权益保护制度研究 </w:t>
      </w:r>
      <w:r w:rsidRPr="004D1FAD">
        <w:rPr>
          <w:rFonts w:ascii="宋体" w:hAnsi="宋体" w:cs="宋体" w:hint="eastAsia"/>
          <w:sz w:val="24"/>
        </w:rPr>
        <w:t>［</w:t>
      </w:r>
      <w:r>
        <w:rPr>
          <w:rFonts w:ascii="宋体" w:hAnsi="宋体" w:cs="宋体" w:hint="eastAsia"/>
          <w:sz w:val="24"/>
        </w:rPr>
        <w:t>D</w:t>
      </w:r>
      <w:r w:rsidRPr="004D1FAD">
        <w:rPr>
          <w:rFonts w:ascii="宋体" w:hAnsi="宋体" w:cs="宋体" w:hint="eastAsia"/>
          <w:sz w:val="24"/>
        </w:rPr>
        <w:t>］</w:t>
      </w:r>
      <w:r>
        <w:rPr>
          <w:rFonts w:ascii="宋体" w:hAnsi="宋体" w:cs="宋体" w:hint="eastAsia"/>
          <w:sz w:val="24"/>
        </w:rPr>
        <w:t>湖南大学，2012</w:t>
      </w:r>
    </w:p>
    <w:p w:rsidR="002D424D" w:rsidRPr="00380F13" w:rsidRDefault="002D424D" w:rsidP="002D424D">
      <w:pPr>
        <w:spacing w:line="360" w:lineRule="auto"/>
        <w:outlineLvl w:val="0"/>
        <w:rPr>
          <w:rFonts w:asciiTheme="majorEastAsia" w:eastAsiaTheme="majorEastAsia" w:hAnsiTheme="majorEastAsia"/>
          <w:b/>
          <w:sz w:val="32"/>
          <w:szCs w:val="44"/>
        </w:rPr>
      </w:pPr>
      <w:bookmarkStart w:id="28" w:name="_Toc413184534"/>
      <w:bookmarkStart w:id="29" w:name="_Toc413184931"/>
      <w:r w:rsidRPr="004D1FAD">
        <w:rPr>
          <w:rFonts w:ascii="宋体" w:hAnsi="宋体" w:cs="宋体" w:hint="eastAsia"/>
          <w:sz w:val="24"/>
        </w:rPr>
        <w:t>［</w:t>
      </w:r>
      <w:r>
        <w:rPr>
          <w:rFonts w:ascii="宋体" w:hAnsi="宋体" w:cs="宋体" w:hint="eastAsia"/>
          <w:sz w:val="24"/>
        </w:rPr>
        <w:t>4］</w:t>
      </w:r>
      <w:bookmarkEnd w:id="28"/>
      <w:bookmarkEnd w:id="29"/>
      <w:r>
        <w:rPr>
          <w:rFonts w:ascii="宋体" w:hAnsi="宋体" w:cs="宋体" w:hint="eastAsia"/>
          <w:sz w:val="24"/>
        </w:rPr>
        <w:t>杜巍.</w:t>
      </w:r>
      <w:r w:rsidR="00394B2E">
        <w:rPr>
          <w:rFonts w:ascii="宋体" w:hAnsi="宋体" w:cs="宋体"/>
          <w:sz w:val="24"/>
        </w:rPr>
        <w:t xml:space="preserve"> </w:t>
      </w:r>
      <w:r>
        <w:rPr>
          <w:rFonts w:ascii="宋体" w:hAnsi="宋体" w:cs="宋体" w:hint="eastAsia"/>
          <w:sz w:val="24"/>
        </w:rPr>
        <w:t xml:space="preserve">网络消费中的政府责任研究 </w:t>
      </w:r>
      <w:r w:rsidRPr="004D1FAD">
        <w:rPr>
          <w:rFonts w:ascii="宋体" w:hAnsi="宋体" w:cs="宋体" w:hint="eastAsia"/>
          <w:sz w:val="24"/>
        </w:rPr>
        <w:t>［</w:t>
      </w:r>
      <w:r>
        <w:rPr>
          <w:rFonts w:ascii="宋体" w:hAnsi="宋体" w:cs="宋体" w:hint="eastAsia"/>
          <w:sz w:val="24"/>
        </w:rPr>
        <w:t>D</w:t>
      </w:r>
      <w:r w:rsidRPr="004D1FAD">
        <w:rPr>
          <w:rFonts w:ascii="宋体" w:hAnsi="宋体" w:cs="宋体" w:hint="eastAsia"/>
          <w:sz w:val="24"/>
        </w:rPr>
        <w:t>］</w:t>
      </w:r>
      <w:r>
        <w:rPr>
          <w:rFonts w:ascii="宋体" w:hAnsi="宋体" w:cs="宋体" w:hint="eastAsia"/>
          <w:sz w:val="24"/>
        </w:rPr>
        <w:t>东北师范大学，2011</w:t>
      </w:r>
    </w:p>
    <w:p w:rsidR="002D424D" w:rsidRPr="00662CFF" w:rsidRDefault="00394B2E" w:rsidP="00394B2E">
      <w:pPr>
        <w:spacing w:line="360" w:lineRule="auto"/>
        <w:rPr>
          <w:rFonts w:asciiTheme="minorEastAsia" w:eastAsiaTheme="minorEastAsia" w:hAnsiTheme="minorEastAsia"/>
          <w:color w:val="000000" w:themeColor="text1"/>
          <w:sz w:val="24"/>
        </w:rPr>
      </w:pPr>
      <w:r w:rsidRPr="00662CFF">
        <w:rPr>
          <w:rFonts w:ascii="宋体" w:hAnsi="宋体" w:cs="宋体" w:hint="eastAsia"/>
          <w:color w:val="000000" w:themeColor="text1"/>
          <w:sz w:val="24"/>
        </w:rPr>
        <w:t>［5］</w:t>
      </w:r>
      <w:r w:rsidRPr="00662CFF">
        <w:rPr>
          <w:rFonts w:asciiTheme="minorEastAsia" w:eastAsiaTheme="minorEastAsia" w:hAnsiTheme="minorEastAsia" w:hint="eastAsia"/>
          <w:color w:val="000000" w:themeColor="text1"/>
          <w:sz w:val="24"/>
        </w:rPr>
        <w:t>褚有众.</w:t>
      </w:r>
      <w:r w:rsidRPr="00662CFF">
        <w:rPr>
          <w:rFonts w:asciiTheme="minorEastAsia" w:eastAsiaTheme="minorEastAsia" w:hAnsiTheme="minorEastAsia"/>
          <w:color w:val="000000" w:themeColor="text1"/>
          <w:sz w:val="24"/>
        </w:rPr>
        <w:t xml:space="preserve"> </w:t>
      </w:r>
      <w:r w:rsidRPr="00662CFF">
        <w:rPr>
          <w:rFonts w:asciiTheme="minorEastAsia" w:eastAsiaTheme="minorEastAsia" w:hAnsiTheme="minorEastAsia" w:hint="eastAsia"/>
          <w:color w:val="000000" w:themeColor="text1"/>
          <w:sz w:val="24"/>
        </w:rPr>
        <w:t xml:space="preserve">由“天价头”案重新审视我国消费者权益保护法 </w:t>
      </w:r>
      <w:r w:rsidRPr="00662CFF">
        <w:rPr>
          <w:rFonts w:ascii="宋体" w:hAnsi="宋体" w:cs="宋体" w:hint="eastAsia"/>
          <w:color w:val="000000" w:themeColor="text1"/>
          <w:sz w:val="24"/>
        </w:rPr>
        <w:t>［D］</w:t>
      </w:r>
      <w:r w:rsidRPr="00662CFF">
        <w:rPr>
          <w:rFonts w:asciiTheme="minorEastAsia" w:eastAsiaTheme="minorEastAsia" w:hAnsiTheme="minorEastAsia" w:hint="eastAsia"/>
          <w:color w:val="000000" w:themeColor="text1"/>
          <w:sz w:val="24"/>
        </w:rPr>
        <w:t>河南师范大学</w:t>
      </w:r>
    </w:p>
    <w:p w:rsidR="002D424D" w:rsidRPr="00662CFF" w:rsidRDefault="00394B2E" w:rsidP="00662CFF">
      <w:pPr>
        <w:spacing w:line="360" w:lineRule="auto"/>
        <w:rPr>
          <w:rFonts w:asciiTheme="minorEastAsia" w:eastAsiaTheme="minorEastAsia" w:hAnsiTheme="minorEastAsia"/>
          <w:color w:val="000000" w:themeColor="text1"/>
          <w:sz w:val="24"/>
        </w:rPr>
      </w:pPr>
      <w:r w:rsidRPr="00662CFF">
        <w:rPr>
          <w:rFonts w:ascii="宋体" w:hAnsi="宋体" w:cs="宋体" w:hint="eastAsia"/>
          <w:color w:val="000000" w:themeColor="text1"/>
          <w:sz w:val="24"/>
        </w:rPr>
        <w:t>［6］</w:t>
      </w:r>
      <w:r w:rsidRPr="00662CFF">
        <w:rPr>
          <w:rFonts w:asciiTheme="minorEastAsia" w:eastAsiaTheme="minorEastAsia" w:hAnsiTheme="minorEastAsia" w:hint="eastAsia"/>
          <w:color w:val="000000" w:themeColor="text1"/>
          <w:sz w:val="24"/>
        </w:rPr>
        <w:t>王丽娜.</w:t>
      </w:r>
      <w:r w:rsidRPr="00662CFF">
        <w:rPr>
          <w:rFonts w:asciiTheme="minorEastAsia" w:eastAsiaTheme="minorEastAsia" w:hAnsiTheme="minorEastAsia"/>
          <w:color w:val="000000" w:themeColor="text1"/>
          <w:sz w:val="24"/>
        </w:rPr>
        <w:t xml:space="preserve"> </w:t>
      </w:r>
      <w:r w:rsidRPr="00662CFF">
        <w:rPr>
          <w:rFonts w:asciiTheme="minorEastAsia" w:eastAsiaTheme="minorEastAsia" w:hAnsiTheme="minorEastAsia" w:hint="eastAsia"/>
          <w:color w:val="000000" w:themeColor="text1"/>
          <w:sz w:val="24"/>
        </w:rPr>
        <w:t>网络购物中消费者权益保护问题研究</w:t>
      </w:r>
      <w:r w:rsidR="002D424D" w:rsidRPr="00662CFF">
        <w:rPr>
          <w:rFonts w:asciiTheme="minorEastAsia" w:eastAsiaTheme="minorEastAsia" w:hAnsiTheme="minorEastAsia" w:hint="eastAsia"/>
          <w:color w:val="000000" w:themeColor="text1"/>
          <w:sz w:val="24"/>
        </w:rPr>
        <w:t xml:space="preserve"> </w:t>
      </w:r>
      <w:r w:rsidRPr="00662CFF">
        <w:rPr>
          <w:rFonts w:ascii="宋体" w:hAnsi="宋体" w:cs="宋体" w:hint="eastAsia"/>
          <w:color w:val="000000" w:themeColor="text1"/>
          <w:sz w:val="24"/>
        </w:rPr>
        <w:t xml:space="preserve">［D］ </w:t>
      </w:r>
      <w:r w:rsidRPr="00662CFF">
        <w:rPr>
          <w:rFonts w:asciiTheme="minorEastAsia" w:eastAsiaTheme="minorEastAsia" w:hAnsiTheme="minorEastAsia" w:hint="eastAsia"/>
          <w:color w:val="000000" w:themeColor="text1"/>
          <w:sz w:val="24"/>
        </w:rPr>
        <w:t>内蒙古大学 2011，</w:t>
      </w:r>
      <w:r w:rsidRPr="00662CFF">
        <w:rPr>
          <w:rFonts w:asciiTheme="minorEastAsia" w:eastAsiaTheme="minorEastAsia" w:hAnsiTheme="minorEastAsia" w:hint="eastAsia"/>
          <w:color w:val="000000" w:themeColor="text1"/>
          <w:sz w:val="24"/>
        </w:rPr>
        <w:lastRenderedPageBreak/>
        <w:t>D923.8</w:t>
      </w:r>
    </w:p>
    <w:p w:rsidR="002D424D" w:rsidRPr="00662CFF" w:rsidRDefault="00394B2E" w:rsidP="00662CFF">
      <w:pPr>
        <w:spacing w:line="360" w:lineRule="auto"/>
        <w:rPr>
          <w:color w:val="000000" w:themeColor="text1"/>
          <w:sz w:val="24"/>
        </w:rPr>
      </w:pPr>
      <w:r w:rsidRPr="00662CFF">
        <w:rPr>
          <w:rFonts w:ascii="宋体" w:hAnsi="宋体" w:cs="宋体" w:hint="eastAsia"/>
          <w:color w:val="000000" w:themeColor="text1"/>
          <w:sz w:val="24"/>
        </w:rPr>
        <w:t>［7］</w:t>
      </w:r>
      <w:r w:rsidRPr="00662CFF">
        <w:rPr>
          <w:rFonts w:hint="eastAsia"/>
          <w:color w:val="000000" w:themeColor="text1"/>
          <w:sz w:val="24"/>
        </w:rPr>
        <w:t>谭春辉</w:t>
      </w:r>
      <w:r w:rsidRPr="00662CFF">
        <w:rPr>
          <w:rFonts w:hint="eastAsia"/>
          <w:color w:val="000000" w:themeColor="text1"/>
          <w:sz w:val="24"/>
        </w:rPr>
        <w:t>,</w:t>
      </w:r>
      <w:r w:rsidRPr="00662CFF">
        <w:rPr>
          <w:rFonts w:hint="eastAsia"/>
          <w:color w:val="000000" w:themeColor="text1"/>
          <w:sz w:val="24"/>
        </w:rPr>
        <w:t>王战平</w:t>
      </w:r>
      <w:r w:rsidRPr="00662CFF">
        <w:rPr>
          <w:rFonts w:hint="eastAsia"/>
          <w:color w:val="000000" w:themeColor="text1"/>
          <w:sz w:val="24"/>
        </w:rPr>
        <w:t>.</w:t>
      </w:r>
      <w:r w:rsidRPr="00662CFF">
        <w:rPr>
          <w:color w:val="000000" w:themeColor="text1"/>
          <w:sz w:val="24"/>
        </w:rPr>
        <w:t xml:space="preserve"> </w:t>
      </w:r>
      <w:r w:rsidRPr="00662CFF">
        <w:rPr>
          <w:rFonts w:hint="eastAsia"/>
          <w:color w:val="000000" w:themeColor="text1"/>
          <w:sz w:val="24"/>
        </w:rPr>
        <w:t>我国网络消费者权利救济制度及其完善研究</w:t>
      </w:r>
      <w:r w:rsidRPr="00662CFF">
        <w:rPr>
          <w:rFonts w:ascii="宋体" w:hAnsi="宋体" w:cs="宋体" w:hint="eastAsia"/>
          <w:color w:val="000000" w:themeColor="text1"/>
          <w:sz w:val="24"/>
        </w:rPr>
        <w:t>［J］</w:t>
      </w:r>
      <w:r w:rsidR="002D424D" w:rsidRPr="00662CFF">
        <w:rPr>
          <w:rFonts w:hint="eastAsia"/>
          <w:color w:val="000000" w:themeColor="text1"/>
          <w:sz w:val="24"/>
        </w:rPr>
        <w:t>情报科学</w:t>
      </w:r>
    </w:p>
    <w:p w:rsidR="002D424D" w:rsidRPr="00662CFF" w:rsidRDefault="00394B2E" w:rsidP="00662CFF">
      <w:pPr>
        <w:spacing w:line="360" w:lineRule="auto"/>
        <w:rPr>
          <w:color w:val="000000" w:themeColor="text1"/>
          <w:sz w:val="24"/>
        </w:rPr>
      </w:pPr>
      <w:r w:rsidRPr="00662CFF">
        <w:rPr>
          <w:rFonts w:ascii="宋体" w:hAnsi="宋体" w:cs="宋体" w:hint="eastAsia"/>
          <w:color w:val="000000" w:themeColor="text1"/>
          <w:sz w:val="24"/>
        </w:rPr>
        <w:t>［8］</w:t>
      </w:r>
      <w:r w:rsidRPr="00662CFF">
        <w:rPr>
          <w:rFonts w:hint="eastAsia"/>
          <w:color w:val="000000" w:themeColor="text1"/>
          <w:sz w:val="24"/>
        </w:rPr>
        <w:t>田园</w:t>
      </w:r>
      <w:r w:rsidRPr="00662CFF">
        <w:rPr>
          <w:rFonts w:hint="eastAsia"/>
          <w:color w:val="000000" w:themeColor="text1"/>
          <w:sz w:val="24"/>
        </w:rPr>
        <w:t xml:space="preserve">. </w:t>
      </w:r>
      <w:r w:rsidRPr="00662CFF">
        <w:rPr>
          <w:rFonts w:hint="eastAsia"/>
          <w:color w:val="000000" w:themeColor="text1"/>
          <w:sz w:val="24"/>
        </w:rPr>
        <w:t>网络交易中消费者权益保护问题研究</w:t>
      </w:r>
      <w:r w:rsidRPr="00662CFF">
        <w:rPr>
          <w:rFonts w:hint="eastAsia"/>
          <w:color w:val="000000" w:themeColor="text1"/>
          <w:sz w:val="24"/>
        </w:rPr>
        <w:t xml:space="preserve"> </w:t>
      </w:r>
      <w:r w:rsidRPr="00662CFF">
        <w:rPr>
          <w:rFonts w:ascii="宋体" w:hAnsi="宋体" w:cs="宋体" w:hint="eastAsia"/>
          <w:color w:val="000000" w:themeColor="text1"/>
          <w:sz w:val="24"/>
        </w:rPr>
        <w:t>［D］</w:t>
      </w:r>
      <w:r w:rsidRPr="00662CFF">
        <w:rPr>
          <w:rFonts w:hint="eastAsia"/>
          <w:color w:val="000000" w:themeColor="text1"/>
          <w:sz w:val="24"/>
        </w:rPr>
        <w:t>吉林大学硕士</w:t>
      </w:r>
    </w:p>
    <w:p w:rsidR="002D424D" w:rsidRPr="00662CFF" w:rsidRDefault="00394B2E" w:rsidP="00662CFF">
      <w:pPr>
        <w:spacing w:line="360" w:lineRule="auto"/>
        <w:rPr>
          <w:color w:val="000000" w:themeColor="text1"/>
          <w:sz w:val="24"/>
        </w:rPr>
      </w:pPr>
      <w:r w:rsidRPr="00662CFF">
        <w:rPr>
          <w:rFonts w:ascii="宋体" w:hAnsi="宋体" w:cs="宋体" w:hint="eastAsia"/>
          <w:color w:val="000000" w:themeColor="text1"/>
          <w:sz w:val="24"/>
        </w:rPr>
        <w:t>［9］</w:t>
      </w:r>
      <w:r w:rsidRPr="00662CFF">
        <w:rPr>
          <w:rFonts w:hint="eastAsia"/>
          <w:color w:val="000000" w:themeColor="text1"/>
          <w:sz w:val="24"/>
        </w:rPr>
        <w:t>李想</w:t>
      </w:r>
      <w:r w:rsidRPr="00662CFF">
        <w:rPr>
          <w:rFonts w:hint="eastAsia"/>
          <w:color w:val="000000" w:themeColor="text1"/>
          <w:sz w:val="24"/>
        </w:rPr>
        <w:t>,</w:t>
      </w:r>
      <w:r w:rsidRPr="00662CFF">
        <w:rPr>
          <w:rFonts w:hint="eastAsia"/>
          <w:color w:val="000000" w:themeColor="text1"/>
          <w:sz w:val="24"/>
        </w:rPr>
        <w:t>陈丽平</w:t>
      </w:r>
      <w:r w:rsidRPr="00662CFF">
        <w:rPr>
          <w:rFonts w:hint="eastAsia"/>
          <w:color w:val="000000" w:themeColor="text1"/>
          <w:sz w:val="24"/>
        </w:rPr>
        <w:t xml:space="preserve">. </w:t>
      </w:r>
      <w:r w:rsidRPr="00662CFF">
        <w:rPr>
          <w:rFonts w:hint="eastAsia"/>
          <w:color w:val="000000" w:themeColor="text1"/>
          <w:sz w:val="24"/>
        </w:rPr>
        <w:t>制定综合性电子商务法正当其时</w:t>
      </w:r>
      <w:r w:rsidRPr="00662CFF">
        <w:rPr>
          <w:rFonts w:ascii="宋体" w:hAnsi="宋体" w:cs="宋体" w:hint="eastAsia"/>
          <w:color w:val="000000" w:themeColor="text1"/>
          <w:sz w:val="24"/>
        </w:rPr>
        <w:t>［N］</w:t>
      </w:r>
      <w:r w:rsidRPr="00662CFF">
        <w:rPr>
          <w:rFonts w:hint="eastAsia"/>
          <w:color w:val="000000" w:themeColor="text1"/>
          <w:sz w:val="24"/>
        </w:rPr>
        <w:t xml:space="preserve"> </w:t>
      </w:r>
      <w:r w:rsidR="002D424D" w:rsidRPr="00662CFF">
        <w:rPr>
          <w:rFonts w:hint="eastAsia"/>
          <w:color w:val="000000" w:themeColor="text1"/>
          <w:sz w:val="24"/>
        </w:rPr>
        <w:t>法制日报</w:t>
      </w:r>
    </w:p>
    <w:p w:rsidR="002D424D" w:rsidRPr="00662CFF" w:rsidRDefault="00394B2E" w:rsidP="00662CFF">
      <w:pPr>
        <w:spacing w:line="360" w:lineRule="auto"/>
        <w:rPr>
          <w:color w:val="000000" w:themeColor="text1"/>
          <w:sz w:val="24"/>
        </w:rPr>
      </w:pPr>
      <w:r w:rsidRPr="00662CFF">
        <w:rPr>
          <w:rFonts w:ascii="宋体" w:hAnsi="宋体" w:cs="宋体" w:hint="eastAsia"/>
          <w:color w:val="000000" w:themeColor="text1"/>
          <w:sz w:val="24"/>
        </w:rPr>
        <w:t>［10</w:t>
      </w:r>
      <w:r w:rsidR="00662CFF" w:rsidRPr="00662CFF">
        <w:rPr>
          <w:rFonts w:ascii="宋体" w:hAnsi="宋体" w:cs="宋体" w:hint="eastAsia"/>
          <w:color w:val="000000" w:themeColor="text1"/>
          <w:sz w:val="24"/>
        </w:rPr>
        <w:t>］</w:t>
      </w:r>
      <w:r w:rsidRPr="00662CFF">
        <w:rPr>
          <w:rFonts w:hint="eastAsia"/>
          <w:color w:val="000000" w:themeColor="text1"/>
          <w:sz w:val="24"/>
        </w:rPr>
        <w:t>乔海莲</w:t>
      </w:r>
      <w:r w:rsidRPr="00662CFF">
        <w:rPr>
          <w:rFonts w:hint="eastAsia"/>
          <w:color w:val="000000" w:themeColor="text1"/>
          <w:sz w:val="24"/>
        </w:rPr>
        <w:t xml:space="preserve">. </w:t>
      </w:r>
      <w:r w:rsidRPr="00662CFF">
        <w:rPr>
          <w:rFonts w:hint="eastAsia"/>
          <w:color w:val="000000" w:themeColor="text1"/>
          <w:sz w:val="24"/>
        </w:rPr>
        <w:t>网络消费者权益保护问题研究</w:t>
      </w:r>
      <w:r w:rsidRPr="00662CFF">
        <w:rPr>
          <w:rFonts w:hint="eastAsia"/>
          <w:color w:val="000000" w:themeColor="text1"/>
          <w:sz w:val="24"/>
        </w:rPr>
        <w:t xml:space="preserve"> </w:t>
      </w:r>
      <w:r w:rsidRPr="00662CFF">
        <w:rPr>
          <w:rFonts w:ascii="宋体" w:hAnsi="宋体" w:cs="宋体" w:hint="eastAsia"/>
          <w:color w:val="000000" w:themeColor="text1"/>
          <w:sz w:val="24"/>
        </w:rPr>
        <w:t>［J］</w:t>
      </w:r>
      <w:r w:rsidR="002D424D" w:rsidRPr="00662CFF">
        <w:rPr>
          <w:rFonts w:hint="eastAsia"/>
          <w:color w:val="000000" w:themeColor="text1"/>
          <w:sz w:val="24"/>
        </w:rPr>
        <w:t>江苏商论</w:t>
      </w:r>
    </w:p>
    <w:p w:rsidR="00662CFF" w:rsidRDefault="00662CFF" w:rsidP="00662CFF">
      <w:pPr>
        <w:widowControl/>
        <w:spacing w:line="360" w:lineRule="auto"/>
        <w:jc w:val="left"/>
        <w:rPr>
          <w:rFonts w:ascii="宋体" w:hAnsi="宋体" w:cs="宋体"/>
          <w:kern w:val="0"/>
          <w:sz w:val="24"/>
          <w:szCs w:val="24"/>
        </w:rPr>
      </w:pPr>
      <w:r w:rsidRPr="004D1FAD">
        <w:rPr>
          <w:rFonts w:ascii="宋体" w:hAnsi="宋体" w:cs="宋体" w:hint="eastAsia"/>
          <w:sz w:val="24"/>
        </w:rPr>
        <w:t>［</w:t>
      </w:r>
      <w:r>
        <w:rPr>
          <w:rFonts w:ascii="宋体" w:hAnsi="宋体" w:cs="宋体" w:hint="eastAsia"/>
          <w:sz w:val="24"/>
        </w:rPr>
        <w:t>11］</w:t>
      </w:r>
      <w:proofErr w:type="gramStart"/>
      <w:r w:rsidRPr="00662CFF">
        <w:rPr>
          <w:rFonts w:ascii="宋体" w:hAnsi="宋体" w:cs="宋体"/>
          <w:kern w:val="0"/>
          <w:sz w:val="24"/>
          <w:szCs w:val="24"/>
        </w:rPr>
        <w:t>冯</w:t>
      </w:r>
      <w:proofErr w:type="gramEnd"/>
      <w:r w:rsidRPr="00662CFF">
        <w:rPr>
          <w:rFonts w:ascii="宋体" w:hAnsi="宋体" w:cs="宋体"/>
          <w:kern w:val="0"/>
          <w:sz w:val="24"/>
          <w:szCs w:val="24"/>
        </w:rPr>
        <w:t>旸</w:t>
      </w:r>
      <w:r>
        <w:rPr>
          <w:rFonts w:ascii="宋体" w:hAnsi="宋体" w:cs="宋体" w:hint="eastAsia"/>
          <w:kern w:val="0"/>
          <w:sz w:val="24"/>
          <w:szCs w:val="24"/>
        </w:rPr>
        <w:t xml:space="preserve">. </w:t>
      </w:r>
      <w:r>
        <w:rPr>
          <w:rFonts w:ascii="宋体" w:hAnsi="宋体" w:cs="宋体"/>
          <w:kern w:val="0"/>
          <w:sz w:val="24"/>
          <w:szCs w:val="24"/>
        </w:rPr>
        <w:t>论网上购物消费者权益的法律保护</w:t>
      </w:r>
      <w:r w:rsidRPr="00662CFF">
        <w:rPr>
          <w:rFonts w:ascii="宋体" w:hAnsi="宋体" w:cs="宋体"/>
          <w:kern w:val="0"/>
          <w:sz w:val="24"/>
          <w:szCs w:val="24"/>
        </w:rPr>
        <w:t> </w:t>
      </w:r>
      <w:r w:rsidRPr="004D1FAD">
        <w:rPr>
          <w:rFonts w:ascii="宋体" w:hAnsi="宋体" w:cs="宋体" w:hint="eastAsia"/>
          <w:sz w:val="24"/>
        </w:rPr>
        <w:t>［</w:t>
      </w:r>
      <w:r>
        <w:rPr>
          <w:rFonts w:ascii="宋体" w:hAnsi="宋体" w:cs="宋体" w:hint="eastAsia"/>
          <w:sz w:val="24"/>
        </w:rPr>
        <w:t>J</w:t>
      </w:r>
      <w:r w:rsidRPr="004D1FAD">
        <w:rPr>
          <w:rFonts w:ascii="宋体" w:hAnsi="宋体" w:cs="宋体" w:hint="eastAsia"/>
          <w:sz w:val="24"/>
        </w:rPr>
        <w:t>］</w:t>
      </w:r>
      <w:r w:rsidRPr="00662CFF">
        <w:rPr>
          <w:rFonts w:ascii="宋体" w:hAnsi="宋体" w:cs="宋体"/>
          <w:kern w:val="0"/>
          <w:sz w:val="24"/>
          <w:szCs w:val="24"/>
        </w:rPr>
        <w:t>郑州航空工业管理学院学报(社会科学版)，2010年6月，D923.8</w:t>
      </w:r>
    </w:p>
    <w:p w:rsidR="00662CFF" w:rsidRDefault="00662CFF" w:rsidP="00662CFF">
      <w:pPr>
        <w:widowControl/>
        <w:spacing w:line="360" w:lineRule="auto"/>
        <w:jc w:val="left"/>
        <w:rPr>
          <w:rFonts w:asciiTheme="minorEastAsia" w:eastAsiaTheme="minorEastAsia" w:hAnsiTheme="minorEastAsia"/>
          <w:color w:val="000000" w:themeColor="text1"/>
          <w:sz w:val="24"/>
        </w:rPr>
      </w:pPr>
      <w:r w:rsidRPr="004D1FAD">
        <w:rPr>
          <w:rFonts w:ascii="宋体" w:hAnsi="宋体" w:cs="宋体" w:hint="eastAsia"/>
          <w:sz w:val="24"/>
        </w:rPr>
        <w:t>［</w:t>
      </w:r>
      <w:r>
        <w:rPr>
          <w:rFonts w:ascii="宋体" w:hAnsi="宋体" w:cs="宋体" w:hint="eastAsia"/>
          <w:sz w:val="24"/>
        </w:rPr>
        <w:t>12］</w:t>
      </w:r>
      <w:r w:rsidRPr="00662CFF">
        <w:rPr>
          <w:rFonts w:ascii="宋体" w:hAnsi="宋体" w:cs="宋体" w:hint="eastAsia"/>
          <w:kern w:val="0"/>
          <w:sz w:val="24"/>
          <w:szCs w:val="24"/>
        </w:rPr>
        <w:t>田璐璐</w:t>
      </w:r>
      <w:r>
        <w:rPr>
          <w:rFonts w:ascii="宋体" w:hAnsi="宋体" w:cs="宋体" w:hint="eastAsia"/>
          <w:kern w:val="0"/>
          <w:sz w:val="24"/>
          <w:szCs w:val="24"/>
        </w:rPr>
        <w:t xml:space="preserve">. 网络消费者权益保护的法律问题研究 </w:t>
      </w:r>
      <w:r w:rsidRPr="004D1FAD">
        <w:rPr>
          <w:rFonts w:ascii="宋体" w:hAnsi="宋体" w:cs="宋体" w:hint="eastAsia"/>
          <w:sz w:val="24"/>
        </w:rPr>
        <w:t>［</w:t>
      </w:r>
      <w:r>
        <w:rPr>
          <w:rFonts w:ascii="宋体" w:hAnsi="宋体" w:cs="宋体" w:hint="eastAsia"/>
          <w:sz w:val="24"/>
        </w:rPr>
        <w:t>D</w:t>
      </w:r>
      <w:r w:rsidRPr="004D1FAD">
        <w:rPr>
          <w:rFonts w:ascii="宋体" w:hAnsi="宋体" w:cs="宋体" w:hint="eastAsia"/>
          <w:sz w:val="24"/>
        </w:rPr>
        <w:t>］</w:t>
      </w:r>
      <w:r>
        <w:rPr>
          <w:rFonts w:ascii="宋体" w:hAnsi="宋体" w:cs="宋体" w:hint="eastAsia"/>
          <w:kern w:val="0"/>
          <w:sz w:val="24"/>
          <w:szCs w:val="24"/>
        </w:rPr>
        <w:t>山东财经大学,民</w:t>
      </w:r>
      <w:proofErr w:type="gramStart"/>
      <w:r>
        <w:rPr>
          <w:rFonts w:ascii="宋体" w:hAnsi="宋体" w:cs="宋体" w:hint="eastAsia"/>
          <w:kern w:val="0"/>
          <w:sz w:val="24"/>
          <w:szCs w:val="24"/>
        </w:rPr>
        <w:t>商法学</w:t>
      </w:r>
      <w:proofErr w:type="gramEnd"/>
      <w:r>
        <w:rPr>
          <w:rFonts w:ascii="宋体" w:hAnsi="宋体" w:cs="宋体" w:hint="eastAsia"/>
          <w:kern w:val="0"/>
          <w:sz w:val="24"/>
          <w:szCs w:val="24"/>
        </w:rPr>
        <w:t>,</w:t>
      </w:r>
      <w:r w:rsidRPr="00662CFF">
        <w:rPr>
          <w:rFonts w:ascii="宋体" w:hAnsi="宋体" w:cs="宋体" w:hint="eastAsia"/>
          <w:kern w:val="0"/>
          <w:sz w:val="24"/>
          <w:szCs w:val="24"/>
        </w:rPr>
        <w:t>2013</w:t>
      </w:r>
      <w:r w:rsidRPr="00662CFF">
        <w:rPr>
          <w:rFonts w:asciiTheme="minorEastAsia" w:eastAsiaTheme="minorEastAsia" w:hAnsiTheme="minorEastAsia" w:hint="eastAsia"/>
          <w:color w:val="000000" w:themeColor="text1"/>
          <w:sz w:val="24"/>
        </w:rPr>
        <w:t xml:space="preserve"> </w:t>
      </w:r>
      <w:r>
        <w:rPr>
          <w:rFonts w:asciiTheme="minorEastAsia" w:eastAsiaTheme="minorEastAsia" w:hAnsiTheme="minorEastAsia"/>
          <w:color w:val="000000" w:themeColor="text1"/>
          <w:sz w:val="24"/>
        </w:rPr>
        <w:t>,</w:t>
      </w:r>
      <w:r w:rsidRPr="00662CFF">
        <w:rPr>
          <w:rFonts w:asciiTheme="minorEastAsia" w:eastAsiaTheme="minorEastAsia" w:hAnsiTheme="minorEastAsia" w:hint="eastAsia"/>
          <w:color w:val="000000" w:themeColor="text1"/>
          <w:sz w:val="24"/>
        </w:rPr>
        <w:t>D923.8</w:t>
      </w:r>
    </w:p>
    <w:p w:rsidR="00662CFF" w:rsidRPr="00662CFF" w:rsidRDefault="00662CFF" w:rsidP="00662CFF">
      <w:pPr>
        <w:widowControl/>
        <w:spacing w:line="360" w:lineRule="auto"/>
        <w:jc w:val="left"/>
        <w:rPr>
          <w:rFonts w:ascii="宋体" w:hAnsi="宋体" w:cs="宋体"/>
          <w:kern w:val="0"/>
          <w:sz w:val="24"/>
          <w:szCs w:val="24"/>
        </w:rPr>
      </w:pPr>
      <w:r w:rsidRPr="004D1FAD">
        <w:rPr>
          <w:rFonts w:ascii="宋体" w:hAnsi="宋体" w:cs="宋体" w:hint="eastAsia"/>
          <w:sz w:val="24"/>
        </w:rPr>
        <w:t>［</w:t>
      </w:r>
      <w:r>
        <w:rPr>
          <w:rFonts w:ascii="宋体" w:hAnsi="宋体" w:cs="宋体" w:hint="eastAsia"/>
          <w:sz w:val="24"/>
        </w:rPr>
        <w:t>13］</w:t>
      </w:r>
      <w:r>
        <w:rPr>
          <w:rFonts w:ascii="宋体" w:hAnsi="宋体" w:cs="宋体" w:hint="eastAsia"/>
          <w:kern w:val="0"/>
          <w:sz w:val="24"/>
          <w:szCs w:val="24"/>
        </w:rPr>
        <w:t xml:space="preserve">吴亚曼. </w:t>
      </w:r>
      <w:r w:rsidRPr="00662CFF">
        <w:rPr>
          <w:rFonts w:ascii="宋体" w:hAnsi="宋体" w:cs="宋体" w:hint="eastAsia"/>
          <w:kern w:val="0"/>
          <w:sz w:val="24"/>
          <w:szCs w:val="24"/>
        </w:rPr>
        <w:t>浅论消费者权益的实现途径</w:t>
      </w:r>
      <w:r>
        <w:rPr>
          <w:rFonts w:ascii="宋体" w:hAnsi="宋体" w:cs="宋体" w:hint="eastAsia"/>
          <w:kern w:val="0"/>
          <w:sz w:val="24"/>
          <w:szCs w:val="24"/>
        </w:rPr>
        <w:t xml:space="preserve"> </w:t>
      </w:r>
      <w:r w:rsidRPr="004D1FAD">
        <w:rPr>
          <w:rFonts w:ascii="宋体" w:hAnsi="宋体" w:cs="宋体" w:hint="eastAsia"/>
          <w:sz w:val="24"/>
        </w:rPr>
        <w:t>［</w:t>
      </w:r>
      <w:r>
        <w:rPr>
          <w:rFonts w:ascii="宋体" w:hAnsi="宋体" w:cs="宋体" w:hint="eastAsia"/>
          <w:sz w:val="24"/>
        </w:rPr>
        <w:t>J</w:t>
      </w:r>
      <w:r w:rsidRPr="004D1FAD">
        <w:rPr>
          <w:rFonts w:ascii="宋体" w:hAnsi="宋体" w:cs="宋体" w:hint="eastAsia"/>
          <w:sz w:val="24"/>
        </w:rPr>
        <w:t>］</w:t>
      </w:r>
      <w:r w:rsidRPr="00662CFF">
        <w:rPr>
          <w:rFonts w:ascii="宋体" w:hAnsi="宋体" w:cs="宋体" w:hint="eastAsia"/>
          <w:kern w:val="0"/>
          <w:sz w:val="24"/>
          <w:szCs w:val="24"/>
        </w:rPr>
        <w:t>科技信息(科学教研) 2007</w:t>
      </w:r>
      <w:r>
        <w:rPr>
          <w:rFonts w:ascii="宋体" w:hAnsi="宋体" w:cs="宋体" w:hint="eastAsia"/>
          <w:kern w:val="0"/>
          <w:sz w:val="24"/>
          <w:szCs w:val="24"/>
        </w:rPr>
        <w:t>.</w:t>
      </w:r>
      <w:r w:rsidRPr="00662CFF">
        <w:rPr>
          <w:rFonts w:ascii="宋体" w:hAnsi="宋体" w:cs="宋体" w:hint="eastAsia"/>
          <w:kern w:val="0"/>
          <w:sz w:val="24"/>
          <w:szCs w:val="24"/>
        </w:rPr>
        <w:t>23</w:t>
      </w:r>
    </w:p>
    <w:p w:rsidR="002D424D" w:rsidRPr="00662CFF" w:rsidRDefault="002D424D" w:rsidP="00662CFF">
      <w:pPr>
        <w:spacing w:line="360" w:lineRule="auto"/>
        <w:ind w:firstLineChars="200" w:firstLine="480"/>
        <w:rPr>
          <w:sz w:val="24"/>
        </w:rPr>
      </w:pPr>
    </w:p>
    <w:p w:rsidR="002D424D" w:rsidRPr="002D424D" w:rsidRDefault="002D424D" w:rsidP="00662CFF">
      <w:pPr>
        <w:spacing w:line="360" w:lineRule="auto"/>
        <w:ind w:firstLine="480"/>
        <w:rPr>
          <w:sz w:val="24"/>
        </w:rPr>
      </w:pPr>
    </w:p>
    <w:p w:rsidR="002D424D" w:rsidRPr="002D424D" w:rsidRDefault="002D424D" w:rsidP="002D424D">
      <w:pPr>
        <w:spacing w:line="360" w:lineRule="auto"/>
        <w:ind w:firstLineChars="200" w:firstLine="480"/>
        <w:rPr>
          <w:sz w:val="24"/>
        </w:rPr>
      </w:pPr>
    </w:p>
    <w:p w:rsidR="002D424D" w:rsidRPr="002D424D" w:rsidRDefault="002D424D" w:rsidP="002D424D">
      <w:pPr>
        <w:spacing w:line="360" w:lineRule="auto"/>
        <w:ind w:firstLineChars="200" w:firstLine="480"/>
        <w:rPr>
          <w:rFonts w:asciiTheme="minorEastAsia" w:eastAsiaTheme="minorEastAsia" w:hAnsiTheme="minorEastAsia"/>
          <w:color w:val="000000" w:themeColor="text1"/>
          <w:sz w:val="24"/>
        </w:rPr>
      </w:pPr>
    </w:p>
    <w:p w:rsidR="002D424D" w:rsidRPr="002D424D" w:rsidRDefault="002D424D" w:rsidP="002D424D">
      <w:pPr>
        <w:spacing w:line="360" w:lineRule="auto"/>
        <w:ind w:firstLineChars="200" w:firstLine="480"/>
        <w:rPr>
          <w:rFonts w:asciiTheme="minorEastAsia" w:eastAsiaTheme="minorEastAsia" w:hAnsiTheme="minorEastAsia"/>
          <w:color w:val="000000" w:themeColor="text1"/>
          <w:sz w:val="24"/>
        </w:rPr>
      </w:pPr>
    </w:p>
    <w:p w:rsidR="002D424D" w:rsidRPr="002D424D" w:rsidRDefault="002D424D" w:rsidP="002D424D"/>
    <w:p w:rsidR="003D33A6" w:rsidRPr="002D424D" w:rsidRDefault="003D33A6" w:rsidP="003D33A6">
      <w:pPr>
        <w:spacing w:line="360" w:lineRule="auto"/>
        <w:rPr>
          <w:rFonts w:asciiTheme="minorEastAsia" w:eastAsiaTheme="minorEastAsia" w:hAnsiTheme="minorEastAsia"/>
          <w:color w:val="000000" w:themeColor="text1"/>
          <w:sz w:val="24"/>
        </w:rPr>
      </w:pPr>
    </w:p>
    <w:p w:rsidR="003D33A6" w:rsidRPr="000123A5" w:rsidRDefault="003D33A6" w:rsidP="003D33A6">
      <w:pPr>
        <w:spacing w:line="360" w:lineRule="auto"/>
        <w:rPr>
          <w:rFonts w:asciiTheme="minorEastAsia" w:eastAsiaTheme="minorEastAsia" w:hAnsiTheme="minorEastAsia"/>
          <w:color w:val="000000" w:themeColor="text1"/>
          <w:sz w:val="24"/>
        </w:rPr>
      </w:pPr>
    </w:p>
    <w:p w:rsidR="003D33A6" w:rsidRPr="002F7285"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Pr="002F7285" w:rsidRDefault="003D33A6" w:rsidP="003D33A6">
      <w:pPr>
        <w:widowControl/>
        <w:shd w:val="clear" w:color="auto" w:fill="FFFFFF"/>
        <w:spacing w:line="360" w:lineRule="auto"/>
        <w:ind w:firstLineChars="200" w:firstLine="480"/>
        <w:jc w:val="left"/>
        <w:rPr>
          <w:rFonts w:asciiTheme="minorEastAsia" w:eastAsiaTheme="minorEastAsia" w:hAnsiTheme="minorEastAsia"/>
          <w:color w:val="000000" w:themeColor="text1"/>
          <w:sz w:val="24"/>
        </w:rPr>
      </w:pPr>
    </w:p>
    <w:p w:rsidR="003D33A6" w:rsidRPr="0055771E" w:rsidRDefault="003D33A6" w:rsidP="003D33A6">
      <w:pPr>
        <w:spacing w:line="360" w:lineRule="auto"/>
        <w:ind w:firstLineChars="200" w:firstLine="480"/>
        <w:rPr>
          <w:rFonts w:asciiTheme="minorEastAsia" w:eastAsiaTheme="minorEastAsia" w:hAnsiTheme="minorEastAsia"/>
          <w:color w:val="000000" w:themeColor="text1"/>
          <w:sz w:val="24"/>
        </w:rPr>
      </w:pPr>
    </w:p>
    <w:p w:rsidR="003D33A6" w:rsidRPr="0055771E" w:rsidRDefault="003D33A6" w:rsidP="003D33A6">
      <w:pPr>
        <w:rPr>
          <w:rFonts w:asciiTheme="minorEastAsia" w:eastAsiaTheme="minorEastAsia" w:hAnsiTheme="minorEastAsia"/>
          <w:color w:val="000000" w:themeColor="text1"/>
          <w:sz w:val="24"/>
        </w:rPr>
      </w:pPr>
    </w:p>
    <w:p w:rsidR="003D33A6" w:rsidRPr="003D33A6" w:rsidRDefault="003D33A6" w:rsidP="003D33A6">
      <w:pPr>
        <w:spacing w:line="480" w:lineRule="auto"/>
        <w:rPr>
          <w:rFonts w:ascii="黑体" w:eastAsia="黑体" w:hAnsi="黑体"/>
          <w:color w:val="000000" w:themeColor="text1"/>
          <w:sz w:val="24"/>
        </w:rPr>
      </w:pPr>
    </w:p>
    <w:p w:rsidR="003D33A6" w:rsidRPr="007277FD" w:rsidRDefault="003D33A6" w:rsidP="003D33A6">
      <w:pPr>
        <w:spacing w:line="480" w:lineRule="auto"/>
        <w:ind w:firstLineChars="200" w:firstLine="482"/>
        <w:rPr>
          <w:rFonts w:ascii="黑体" w:eastAsia="黑体" w:hAnsi="黑体"/>
          <w:b/>
          <w:color w:val="000000" w:themeColor="text1"/>
          <w:sz w:val="24"/>
        </w:rPr>
      </w:pPr>
    </w:p>
    <w:p w:rsidR="003D33A6" w:rsidRPr="003D33A6" w:rsidRDefault="003D33A6" w:rsidP="003D33A6">
      <w:pPr>
        <w:ind w:firstLineChars="300" w:firstLine="630"/>
      </w:pPr>
    </w:p>
    <w:p w:rsidR="003D33A6" w:rsidRPr="005C0E08" w:rsidRDefault="003D33A6" w:rsidP="003D33A6">
      <w:pPr>
        <w:ind w:firstLineChars="300" w:firstLine="630"/>
      </w:pPr>
    </w:p>
    <w:p w:rsidR="003D33A6" w:rsidRPr="003D33A6" w:rsidRDefault="003D33A6" w:rsidP="003D33A6">
      <w:pPr>
        <w:snapToGrid w:val="0"/>
        <w:spacing w:before="120" w:after="120" w:line="360" w:lineRule="auto"/>
        <w:ind w:firstLineChars="200" w:firstLine="420"/>
        <w:jc w:val="left"/>
        <w:rPr>
          <w:rFonts w:asciiTheme="majorEastAsia" w:eastAsiaTheme="majorEastAsia" w:hAnsiTheme="majorEastAsia"/>
          <w:szCs w:val="21"/>
        </w:rPr>
      </w:pPr>
    </w:p>
    <w:p w:rsidR="003D33A6" w:rsidRPr="003D33A6" w:rsidRDefault="003D33A6" w:rsidP="003D33A6">
      <w:pPr>
        <w:snapToGrid w:val="0"/>
        <w:spacing w:before="120" w:after="120" w:line="480" w:lineRule="atLeast"/>
        <w:jc w:val="left"/>
        <w:rPr>
          <w:rFonts w:asciiTheme="majorEastAsia" w:eastAsiaTheme="majorEastAsia" w:hAnsiTheme="majorEastAsia"/>
          <w:b/>
          <w:sz w:val="30"/>
          <w:szCs w:val="30"/>
        </w:rPr>
      </w:pPr>
    </w:p>
    <w:p w:rsidR="007B4557" w:rsidRPr="003D33A6" w:rsidRDefault="007B4557" w:rsidP="003D33A6">
      <w:pPr>
        <w:jc w:val="center"/>
      </w:pPr>
    </w:p>
    <w:sectPr w:rsidR="007B4557" w:rsidRPr="003D33A6" w:rsidSect="00D560D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5B" w:rsidRDefault="00D8155B" w:rsidP="00E93E10">
      <w:pPr>
        <w:spacing w:line="240" w:lineRule="auto"/>
      </w:pPr>
      <w:r>
        <w:separator/>
      </w:r>
    </w:p>
  </w:endnote>
  <w:endnote w:type="continuationSeparator" w:id="0">
    <w:p w:rsidR="00D8155B" w:rsidRDefault="00D8155B" w:rsidP="00E93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FA" w:rsidRDefault="00A02CFA">
    <w:pPr>
      <w:pStyle w:val="a6"/>
      <w:framePr w:h="0" w:wrap="around" w:vAnchor="text" w:hAnchor="margin" w:xAlign="center" w:y="1"/>
      <w:rPr>
        <w:rStyle w:val="a5"/>
      </w:rPr>
    </w:pPr>
    <w:r>
      <w:fldChar w:fldCharType="begin"/>
    </w:r>
    <w:r>
      <w:rPr>
        <w:rStyle w:val="a5"/>
      </w:rPr>
      <w:instrText xml:space="preserve">PAGE  </w:instrText>
    </w:r>
    <w:r>
      <w:fldChar w:fldCharType="end"/>
    </w:r>
  </w:p>
  <w:p w:rsidR="00A02CFA" w:rsidRDefault="00A02C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960024"/>
      <w:docPartObj>
        <w:docPartGallery w:val="Page Numbers (Bottom of Page)"/>
        <w:docPartUnique/>
      </w:docPartObj>
    </w:sdtPr>
    <w:sdtContent>
      <w:p w:rsidR="00A02CFA" w:rsidRDefault="00A02CFA">
        <w:pPr>
          <w:pStyle w:val="a6"/>
          <w:jc w:val="right"/>
        </w:pPr>
        <w:r>
          <w:fldChar w:fldCharType="begin"/>
        </w:r>
        <w:r>
          <w:instrText>PAGE   \* MERGEFORMAT</w:instrText>
        </w:r>
        <w:r>
          <w:fldChar w:fldCharType="separate"/>
        </w:r>
        <w:r w:rsidR="006635AE" w:rsidRPr="006635AE">
          <w:rPr>
            <w:noProof/>
            <w:lang w:val="zh-CN"/>
          </w:rPr>
          <w:t>13</w:t>
        </w:r>
        <w:r>
          <w:fldChar w:fldCharType="end"/>
        </w:r>
      </w:p>
    </w:sdtContent>
  </w:sdt>
  <w:p w:rsidR="00A02CFA" w:rsidRDefault="00A02CF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5B" w:rsidRDefault="00D8155B" w:rsidP="00E93E10">
      <w:pPr>
        <w:spacing w:line="240" w:lineRule="auto"/>
      </w:pPr>
      <w:r>
        <w:separator/>
      </w:r>
    </w:p>
  </w:footnote>
  <w:footnote w:type="continuationSeparator" w:id="0">
    <w:p w:rsidR="00D8155B" w:rsidRDefault="00D8155B" w:rsidP="00E93E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FA" w:rsidRDefault="00A02C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C3"/>
    <w:rsid w:val="000376FF"/>
    <w:rsid w:val="00075FFA"/>
    <w:rsid w:val="00080488"/>
    <w:rsid w:val="0008213F"/>
    <w:rsid w:val="00093DCE"/>
    <w:rsid w:val="000E429C"/>
    <w:rsid w:val="0014333C"/>
    <w:rsid w:val="0015642E"/>
    <w:rsid w:val="001748F4"/>
    <w:rsid w:val="001C41B6"/>
    <w:rsid w:val="001E3DE1"/>
    <w:rsid w:val="001E5113"/>
    <w:rsid w:val="002D424D"/>
    <w:rsid w:val="003259D0"/>
    <w:rsid w:val="00327BF3"/>
    <w:rsid w:val="00394B2E"/>
    <w:rsid w:val="003D33A6"/>
    <w:rsid w:val="003F6585"/>
    <w:rsid w:val="00410D76"/>
    <w:rsid w:val="004640CA"/>
    <w:rsid w:val="004E1FAD"/>
    <w:rsid w:val="004E6355"/>
    <w:rsid w:val="0052596D"/>
    <w:rsid w:val="005E51A2"/>
    <w:rsid w:val="00633E1B"/>
    <w:rsid w:val="0065084D"/>
    <w:rsid w:val="00662CFF"/>
    <w:rsid w:val="006635AE"/>
    <w:rsid w:val="0066579A"/>
    <w:rsid w:val="006706B8"/>
    <w:rsid w:val="006911FD"/>
    <w:rsid w:val="006A102C"/>
    <w:rsid w:val="006A5479"/>
    <w:rsid w:val="006C47E6"/>
    <w:rsid w:val="0071709B"/>
    <w:rsid w:val="00720C3F"/>
    <w:rsid w:val="007B4557"/>
    <w:rsid w:val="007C124E"/>
    <w:rsid w:val="007D670F"/>
    <w:rsid w:val="00811289"/>
    <w:rsid w:val="00831ABF"/>
    <w:rsid w:val="00927834"/>
    <w:rsid w:val="009D46D0"/>
    <w:rsid w:val="009D73B4"/>
    <w:rsid w:val="009F26BF"/>
    <w:rsid w:val="00A02CFA"/>
    <w:rsid w:val="00AA7FEC"/>
    <w:rsid w:val="00AE000D"/>
    <w:rsid w:val="00AE6A3C"/>
    <w:rsid w:val="00B03440"/>
    <w:rsid w:val="00C10B06"/>
    <w:rsid w:val="00C9080E"/>
    <w:rsid w:val="00C9653C"/>
    <w:rsid w:val="00D560D2"/>
    <w:rsid w:val="00D73BE3"/>
    <w:rsid w:val="00D8155B"/>
    <w:rsid w:val="00DB1A44"/>
    <w:rsid w:val="00DF1F0D"/>
    <w:rsid w:val="00E276C3"/>
    <w:rsid w:val="00E93E10"/>
    <w:rsid w:val="00EB69BD"/>
    <w:rsid w:val="00EF440A"/>
    <w:rsid w:val="00F44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5B7D8-1C42-4B86-AEF1-121ACDB4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3A6"/>
    <w:pPr>
      <w:widowControl w:val="0"/>
      <w:spacing w:line="390" w:lineRule="atLeast"/>
      <w:jc w:val="both"/>
    </w:pPr>
    <w:rPr>
      <w:rFonts w:ascii="Calibri" w:eastAsia="宋体" w:hAnsi="Calibri" w:cs="Times New Roman"/>
    </w:rPr>
  </w:style>
  <w:style w:type="paragraph" w:styleId="1">
    <w:name w:val="heading 1"/>
    <w:basedOn w:val="a"/>
    <w:next w:val="a"/>
    <w:link w:val="1Char"/>
    <w:uiPriority w:val="9"/>
    <w:qFormat/>
    <w:rsid w:val="003D33A6"/>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3D33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33A6"/>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iPriority w:val="9"/>
    <w:unhideWhenUsed/>
    <w:qFormat/>
    <w:rsid w:val="003D33A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D33A6"/>
    <w:rPr>
      <w:rFonts w:asciiTheme="majorHAnsi" w:eastAsiaTheme="majorEastAsia" w:hAnsiTheme="majorHAnsi" w:cstheme="majorBidi"/>
      <w:b/>
      <w:bCs/>
      <w:sz w:val="32"/>
      <w:szCs w:val="32"/>
    </w:rPr>
  </w:style>
  <w:style w:type="character" w:styleId="a3">
    <w:name w:val="Hyperlink"/>
    <w:basedOn w:val="a0"/>
    <w:uiPriority w:val="99"/>
    <w:unhideWhenUsed/>
    <w:rsid w:val="003D33A6"/>
    <w:rPr>
      <w:color w:val="0000FF"/>
      <w:u w:val="single"/>
    </w:rPr>
  </w:style>
  <w:style w:type="table" w:styleId="a4">
    <w:name w:val="Light Shading"/>
    <w:basedOn w:val="a1"/>
    <w:uiPriority w:val="60"/>
    <w:rsid w:val="003D33A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1Char">
    <w:name w:val="标题 1 Char"/>
    <w:basedOn w:val="a0"/>
    <w:link w:val="1"/>
    <w:uiPriority w:val="9"/>
    <w:rsid w:val="003D33A6"/>
    <w:rPr>
      <w:b/>
      <w:bCs/>
      <w:kern w:val="44"/>
      <w:sz w:val="44"/>
      <w:szCs w:val="44"/>
    </w:rPr>
  </w:style>
  <w:style w:type="character" w:customStyle="1" w:styleId="3Char">
    <w:name w:val="标题 3 Char"/>
    <w:basedOn w:val="a0"/>
    <w:link w:val="3"/>
    <w:uiPriority w:val="9"/>
    <w:rsid w:val="003D33A6"/>
    <w:rPr>
      <w:b/>
      <w:bCs/>
      <w:sz w:val="32"/>
      <w:szCs w:val="32"/>
    </w:rPr>
  </w:style>
  <w:style w:type="character" w:customStyle="1" w:styleId="4Char">
    <w:name w:val="标题 4 Char"/>
    <w:basedOn w:val="a0"/>
    <w:link w:val="4"/>
    <w:uiPriority w:val="9"/>
    <w:rsid w:val="003D33A6"/>
    <w:rPr>
      <w:rFonts w:asciiTheme="majorHAnsi" w:eastAsiaTheme="majorEastAsia" w:hAnsiTheme="majorHAnsi" w:cstheme="majorBidi"/>
      <w:b/>
      <w:bCs/>
      <w:sz w:val="28"/>
      <w:szCs w:val="28"/>
    </w:rPr>
  </w:style>
  <w:style w:type="character" w:styleId="a5">
    <w:name w:val="page number"/>
    <w:basedOn w:val="a0"/>
    <w:rsid w:val="00D560D2"/>
  </w:style>
  <w:style w:type="paragraph" w:styleId="a6">
    <w:name w:val="footer"/>
    <w:basedOn w:val="a"/>
    <w:link w:val="Char"/>
    <w:uiPriority w:val="99"/>
    <w:rsid w:val="00D560D2"/>
    <w:pPr>
      <w:tabs>
        <w:tab w:val="center" w:pos="4153"/>
        <w:tab w:val="right" w:pos="8306"/>
      </w:tabs>
      <w:snapToGrid w:val="0"/>
      <w:spacing w:line="240" w:lineRule="auto"/>
      <w:jc w:val="left"/>
    </w:pPr>
    <w:rPr>
      <w:rFonts w:ascii="Times New Roman" w:hAnsi="Times New Roman"/>
      <w:sz w:val="18"/>
      <w:szCs w:val="18"/>
    </w:rPr>
  </w:style>
  <w:style w:type="character" w:customStyle="1" w:styleId="Char">
    <w:name w:val="页脚 Char"/>
    <w:basedOn w:val="a0"/>
    <w:link w:val="a6"/>
    <w:uiPriority w:val="99"/>
    <w:rsid w:val="00D560D2"/>
    <w:rPr>
      <w:rFonts w:ascii="Times New Roman" w:eastAsia="宋体" w:hAnsi="Times New Roman" w:cs="Times New Roman"/>
      <w:sz w:val="18"/>
      <w:szCs w:val="18"/>
    </w:rPr>
  </w:style>
  <w:style w:type="paragraph" w:styleId="TOC">
    <w:name w:val="TOC Heading"/>
    <w:basedOn w:val="1"/>
    <w:next w:val="a"/>
    <w:uiPriority w:val="39"/>
    <w:unhideWhenUsed/>
    <w:qFormat/>
    <w:rsid w:val="00E93E1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E93E10"/>
    <w:pPr>
      <w:widowControl/>
      <w:spacing w:after="100" w:line="259" w:lineRule="auto"/>
      <w:ind w:left="220"/>
      <w:jc w:val="left"/>
    </w:pPr>
    <w:rPr>
      <w:rFonts w:asciiTheme="minorHAnsi" w:eastAsiaTheme="minorEastAsia" w:hAnsiTheme="minorHAnsi"/>
      <w:kern w:val="0"/>
      <w:sz w:val="22"/>
    </w:rPr>
  </w:style>
  <w:style w:type="paragraph" w:styleId="10">
    <w:name w:val="toc 1"/>
    <w:basedOn w:val="a"/>
    <w:next w:val="a"/>
    <w:autoRedefine/>
    <w:uiPriority w:val="39"/>
    <w:unhideWhenUsed/>
    <w:rsid w:val="00E93E10"/>
    <w:pPr>
      <w:widowControl/>
      <w:spacing w:after="100" w:line="259" w:lineRule="auto"/>
      <w:jc w:val="left"/>
    </w:pPr>
    <w:rPr>
      <w:rFonts w:asciiTheme="minorHAnsi" w:eastAsiaTheme="minorEastAsia" w:hAnsiTheme="minorHAnsi"/>
      <w:kern w:val="0"/>
      <w:sz w:val="22"/>
    </w:rPr>
  </w:style>
  <w:style w:type="paragraph" w:styleId="30">
    <w:name w:val="toc 3"/>
    <w:basedOn w:val="a"/>
    <w:next w:val="a"/>
    <w:autoRedefine/>
    <w:uiPriority w:val="39"/>
    <w:unhideWhenUsed/>
    <w:rsid w:val="00E93E10"/>
    <w:pPr>
      <w:widowControl/>
      <w:spacing w:after="100" w:line="259" w:lineRule="auto"/>
      <w:ind w:left="440"/>
      <w:jc w:val="left"/>
    </w:pPr>
    <w:rPr>
      <w:rFonts w:asciiTheme="minorHAnsi" w:eastAsiaTheme="minorEastAsia" w:hAnsiTheme="minorHAnsi"/>
      <w:kern w:val="0"/>
      <w:sz w:val="22"/>
    </w:rPr>
  </w:style>
  <w:style w:type="paragraph" w:styleId="a7">
    <w:name w:val="header"/>
    <w:basedOn w:val="a"/>
    <w:link w:val="Char0"/>
    <w:uiPriority w:val="99"/>
    <w:unhideWhenUsed/>
    <w:rsid w:val="00E93E1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7"/>
    <w:uiPriority w:val="99"/>
    <w:rsid w:val="00E93E10"/>
    <w:rPr>
      <w:rFonts w:ascii="Calibri" w:eastAsia="宋体" w:hAnsi="Calibri" w:cs="Times New Roman"/>
      <w:sz w:val="18"/>
      <w:szCs w:val="18"/>
    </w:rPr>
  </w:style>
  <w:style w:type="paragraph" w:styleId="a8">
    <w:name w:val="Balloon Text"/>
    <w:basedOn w:val="a"/>
    <w:link w:val="Char1"/>
    <w:uiPriority w:val="99"/>
    <w:semiHidden/>
    <w:unhideWhenUsed/>
    <w:rsid w:val="009F26BF"/>
    <w:pPr>
      <w:spacing w:line="240" w:lineRule="auto"/>
    </w:pPr>
    <w:rPr>
      <w:sz w:val="18"/>
      <w:szCs w:val="18"/>
    </w:rPr>
  </w:style>
  <w:style w:type="character" w:customStyle="1" w:styleId="Char1">
    <w:name w:val="批注框文本 Char"/>
    <w:basedOn w:val="a0"/>
    <w:link w:val="a8"/>
    <w:uiPriority w:val="99"/>
    <w:semiHidden/>
    <w:rsid w:val="009F26BF"/>
    <w:rPr>
      <w:rFonts w:ascii="Calibri" w:eastAsia="宋体" w:hAnsi="Calibri" w:cs="Times New Roman"/>
      <w:sz w:val="18"/>
      <w:szCs w:val="18"/>
    </w:rPr>
  </w:style>
  <w:style w:type="character" w:styleId="a9">
    <w:name w:val="FollowedHyperlink"/>
    <w:basedOn w:val="a0"/>
    <w:uiPriority w:val="99"/>
    <w:semiHidden/>
    <w:unhideWhenUsed/>
    <w:rsid w:val="00831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048975">
      <w:bodyDiv w:val="1"/>
      <w:marLeft w:val="0"/>
      <w:marRight w:val="0"/>
      <w:marTop w:val="0"/>
      <w:marBottom w:val="0"/>
      <w:divBdr>
        <w:top w:val="none" w:sz="0" w:space="0" w:color="auto"/>
        <w:left w:val="none" w:sz="0" w:space="0" w:color="auto"/>
        <w:bottom w:val="none" w:sz="0" w:space="0" w:color="auto"/>
        <w:right w:val="none" w:sz="0" w:space="0" w:color="auto"/>
      </w:divBdr>
      <w:divsChild>
        <w:div w:id="528684680">
          <w:marLeft w:val="0"/>
          <w:marRight w:val="0"/>
          <w:marTop w:val="0"/>
          <w:marBottom w:val="0"/>
          <w:divBdr>
            <w:top w:val="none" w:sz="0" w:space="0" w:color="auto"/>
            <w:left w:val="none" w:sz="0" w:space="0" w:color="auto"/>
            <w:bottom w:val="none" w:sz="0" w:space="0" w:color="auto"/>
            <w:right w:val="none" w:sz="0" w:space="0" w:color="auto"/>
          </w:divBdr>
        </w:div>
      </w:divsChild>
    </w:div>
    <w:div w:id="1974555753">
      <w:bodyDiv w:val="1"/>
      <w:marLeft w:val="0"/>
      <w:marRight w:val="0"/>
      <w:marTop w:val="0"/>
      <w:marBottom w:val="0"/>
      <w:divBdr>
        <w:top w:val="none" w:sz="0" w:space="0" w:color="auto"/>
        <w:left w:val="none" w:sz="0" w:space="0" w:color="auto"/>
        <w:bottom w:val="none" w:sz="0" w:space="0" w:color="auto"/>
        <w:right w:val="none" w:sz="0" w:space="0" w:color="auto"/>
      </w:divBdr>
      <w:divsChild>
        <w:div w:id="1693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716042.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205971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people.com.cn/n/2014/0725/c176737-21772166.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23398;&#26415;&#36164;&#26009;\&#20225;&#19994;&#31038;&#20250;&#36131;&#20219;\&#35265;sheet2&#21482;&#21046;&#20316;&#20102;&#25955;&#28857;&#22270;&#26080;&#32447;&#24615;&#22238;&#244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24717735590058"/>
          <c:y val="8.7334083239595045E-2"/>
          <c:w val="0.77101312335958005"/>
          <c:h val="0.8326195683872849"/>
        </c:manualLayout>
      </c:layout>
      <c:scatterChart>
        <c:scatterStyle val="lineMarker"/>
        <c:varyColors val="0"/>
        <c:ser>
          <c:idx val="0"/>
          <c:order val="0"/>
          <c:spPr>
            <a:ln w="28575">
              <a:noFill/>
            </a:ln>
          </c:spPr>
          <c:xVal>
            <c:numRef>
              <c:f>Sheet2!$O$92:$O$180</c:f>
              <c:numCache>
                <c:formatCode>General</c:formatCode>
                <c:ptCount val="89"/>
                <c:pt idx="0">
                  <c:v>3.8500000000000005</c:v>
                </c:pt>
                <c:pt idx="1">
                  <c:v>4.05</c:v>
                </c:pt>
                <c:pt idx="2">
                  <c:v>3.8</c:v>
                </c:pt>
                <c:pt idx="3">
                  <c:v>3.9749999999999996</c:v>
                </c:pt>
                <c:pt idx="4">
                  <c:v>3.1749999999999994</c:v>
                </c:pt>
                <c:pt idx="5">
                  <c:v>4</c:v>
                </c:pt>
                <c:pt idx="6">
                  <c:v>3.7333333333333334</c:v>
                </c:pt>
                <c:pt idx="7">
                  <c:v>3.6333333333333337</c:v>
                </c:pt>
                <c:pt idx="8">
                  <c:v>3.1</c:v>
                </c:pt>
                <c:pt idx="9">
                  <c:v>3.3833333333333333</c:v>
                </c:pt>
                <c:pt idx="10">
                  <c:v>3.12</c:v>
                </c:pt>
                <c:pt idx="11">
                  <c:v>3.8333333333333335</c:v>
                </c:pt>
                <c:pt idx="12">
                  <c:v>2.2666666666666662</c:v>
                </c:pt>
                <c:pt idx="13">
                  <c:v>4.2500000000000009</c:v>
                </c:pt>
                <c:pt idx="14">
                  <c:v>3.9583333333333335</c:v>
                </c:pt>
                <c:pt idx="15">
                  <c:v>3.2250000000000001</c:v>
                </c:pt>
                <c:pt idx="16">
                  <c:v>3.7749999999999995</c:v>
                </c:pt>
                <c:pt idx="17">
                  <c:v>4</c:v>
                </c:pt>
                <c:pt idx="18">
                  <c:v>3.3000000000000003</c:v>
                </c:pt>
                <c:pt idx="19">
                  <c:v>4.0916666666666668</c:v>
                </c:pt>
                <c:pt idx="20">
                  <c:v>3.3166666666666673</c:v>
                </c:pt>
                <c:pt idx="21">
                  <c:v>3.916666666666667</c:v>
                </c:pt>
                <c:pt idx="22">
                  <c:v>1.7999999999999998</c:v>
                </c:pt>
                <c:pt idx="23">
                  <c:v>3.1333333333333333</c:v>
                </c:pt>
                <c:pt idx="24">
                  <c:v>3.75</c:v>
                </c:pt>
                <c:pt idx="25">
                  <c:v>4.2666666666666666</c:v>
                </c:pt>
                <c:pt idx="26">
                  <c:v>3.75</c:v>
                </c:pt>
                <c:pt idx="27">
                  <c:v>3.1333333333333333</c:v>
                </c:pt>
                <c:pt idx="28">
                  <c:v>4.5999999999999996</c:v>
                </c:pt>
                <c:pt idx="29">
                  <c:v>3.2166666666666668</c:v>
                </c:pt>
                <c:pt idx="30">
                  <c:v>3.7333333333333334</c:v>
                </c:pt>
                <c:pt idx="31">
                  <c:v>3</c:v>
                </c:pt>
                <c:pt idx="32">
                  <c:v>3.0000000000000004</c:v>
                </c:pt>
                <c:pt idx="33">
                  <c:v>3.9250000000000003</c:v>
                </c:pt>
                <c:pt idx="34">
                  <c:v>3.25</c:v>
                </c:pt>
                <c:pt idx="35">
                  <c:v>2.8000000000000003</c:v>
                </c:pt>
                <c:pt idx="36">
                  <c:v>3.6749999999999998</c:v>
                </c:pt>
                <c:pt idx="37">
                  <c:v>4.0250000000000004</c:v>
                </c:pt>
                <c:pt idx="38">
                  <c:v>4.8499999999999996</c:v>
                </c:pt>
                <c:pt idx="39">
                  <c:v>3.5333333333333337</c:v>
                </c:pt>
                <c:pt idx="40">
                  <c:v>3.7500000000000004</c:v>
                </c:pt>
                <c:pt idx="41">
                  <c:v>2.6916666666666664</c:v>
                </c:pt>
                <c:pt idx="42">
                  <c:v>3.6399999999999997</c:v>
                </c:pt>
                <c:pt idx="43">
                  <c:v>3.9000000000000004</c:v>
                </c:pt>
                <c:pt idx="44">
                  <c:v>3.9833333333333343</c:v>
                </c:pt>
                <c:pt idx="45">
                  <c:v>3.4666666666666663</c:v>
                </c:pt>
                <c:pt idx="46">
                  <c:v>3.8166666666666664</c:v>
                </c:pt>
                <c:pt idx="47">
                  <c:v>3.9</c:v>
                </c:pt>
                <c:pt idx="48">
                  <c:v>3.7166666666666668</c:v>
                </c:pt>
                <c:pt idx="49">
                  <c:v>2.6666666666666665</c:v>
                </c:pt>
                <c:pt idx="50">
                  <c:v>3.7999999999999994</c:v>
                </c:pt>
                <c:pt idx="51">
                  <c:v>5</c:v>
                </c:pt>
                <c:pt idx="52">
                  <c:v>3.5333333333333332</c:v>
                </c:pt>
                <c:pt idx="53">
                  <c:v>2.0666666666666669</c:v>
                </c:pt>
                <c:pt idx="54">
                  <c:v>3.416666666666667</c:v>
                </c:pt>
                <c:pt idx="55">
                  <c:v>3.8</c:v>
                </c:pt>
                <c:pt idx="56">
                  <c:v>3.4</c:v>
                </c:pt>
                <c:pt idx="57">
                  <c:v>4</c:v>
                </c:pt>
                <c:pt idx="58">
                  <c:v>3.4333333333333336</c:v>
                </c:pt>
                <c:pt idx="59">
                  <c:v>3.8749999999999996</c:v>
                </c:pt>
                <c:pt idx="60">
                  <c:v>3.7166666666666668</c:v>
                </c:pt>
                <c:pt idx="61">
                  <c:v>3.95</c:v>
                </c:pt>
                <c:pt idx="62">
                  <c:v>3.2666666666666671</c:v>
                </c:pt>
                <c:pt idx="63">
                  <c:v>4.7666666666666675</c:v>
                </c:pt>
                <c:pt idx="64">
                  <c:v>4.0000000000000009</c:v>
                </c:pt>
                <c:pt idx="65">
                  <c:v>3.1583333333333337</c:v>
                </c:pt>
                <c:pt idx="66">
                  <c:v>3.9666666666666668</c:v>
                </c:pt>
                <c:pt idx="67">
                  <c:v>2.9333333333333336</c:v>
                </c:pt>
                <c:pt idx="68">
                  <c:v>3.7500000000000009</c:v>
                </c:pt>
                <c:pt idx="69">
                  <c:v>3.3166666666666669</c:v>
                </c:pt>
                <c:pt idx="70">
                  <c:v>3.5833333333333335</c:v>
                </c:pt>
                <c:pt idx="71">
                  <c:v>3.0000000000000004</c:v>
                </c:pt>
                <c:pt idx="72">
                  <c:v>2.9666666666666668</c:v>
                </c:pt>
                <c:pt idx="73">
                  <c:v>3.13</c:v>
                </c:pt>
                <c:pt idx="74">
                  <c:v>3.541666666666667</c:v>
                </c:pt>
                <c:pt idx="75">
                  <c:v>3.0916666666666672</c:v>
                </c:pt>
                <c:pt idx="76">
                  <c:v>3.2416666666666667</c:v>
                </c:pt>
                <c:pt idx="77">
                  <c:v>3.8666666666666671</c:v>
                </c:pt>
                <c:pt idx="78">
                  <c:v>4</c:v>
                </c:pt>
                <c:pt idx="79">
                  <c:v>4.4333333333333327</c:v>
                </c:pt>
                <c:pt idx="80">
                  <c:v>4.0000000000000009</c:v>
                </c:pt>
                <c:pt idx="81">
                  <c:v>2.6833333333333331</c:v>
                </c:pt>
                <c:pt idx="82">
                  <c:v>2.8916666666666666</c:v>
                </c:pt>
                <c:pt idx="83">
                  <c:v>3.6066666666666669</c:v>
                </c:pt>
                <c:pt idx="84">
                  <c:v>2.7</c:v>
                </c:pt>
                <c:pt idx="85">
                  <c:v>3.3000000000000007</c:v>
                </c:pt>
                <c:pt idx="86">
                  <c:v>2.8166666666666664</c:v>
                </c:pt>
                <c:pt idx="87">
                  <c:v>3.3</c:v>
                </c:pt>
                <c:pt idx="88">
                  <c:v>4</c:v>
                </c:pt>
              </c:numCache>
            </c:numRef>
          </c:xVal>
          <c:yVal>
            <c:numRef>
              <c:f>Sheet2!$X$92:$X$180</c:f>
              <c:numCache>
                <c:formatCode>General</c:formatCode>
                <c:ptCount val="89"/>
                <c:pt idx="0">
                  <c:v>5.6000000000000005</c:v>
                </c:pt>
                <c:pt idx="1">
                  <c:v>7.0000000000000009</c:v>
                </c:pt>
                <c:pt idx="2">
                  <c:v>4.8000000000000007</c:v>
                </c:pt>
                <c:pt idx="3">
                  <c:v>5.125</c:v>
                </c:pt>
                <c:pt idx="4">
                  <c:v>3.0000000000000004</c:v>
                </c:pt>
                <c:pt idx="5">
                  <c:v>5.9999999999999991</c:v>
                </c:pt>
                <c:pt idx="6">
                  <c:v>4.6500000000000004</c:v>
                </c:pt>
                <c:pt idx="7">
                  <c:v>4.2000000000000011</c:v>
                </c:pt>
                <c:pt idx="8">
                  <c:v>4</c:v>
                </c:pt>
                <c:pt idx="9">
                  <c:v>4.9499999999999993</c:v>
                </c:pt>
                <c:pt idx="10">
                  <c:v>4.2249999999999996</c:v>
                </c:pt>
                <c:pt idx="11">
                  <c:v>5</c:v>
                </c:pt>
                <c:pt idx="12">
                  <c:v>2.9249999999999998</c:v>
                </c:pt>
                <c:pt idx="13">
                  <c:v>7.0000000000000009</c:v>
                </c:pt>
                <c:pt idx="14">
                  <c:v>6.2250000000000005</c:v>
                </c:pt>
                <c:pt idx="15">
                  <c:v>5.0500000000000007</c:v>
                </c:pt>
                <c:pt idx="16">
                  <c:v>5.5500000000000007</c:v>
                </c:pt>
                <c:pt idx="17">
                  <c:v>5</c:v>
                </c:pt>
                <c:pt idx="18">
                  <c:v>5.3749999999999991</c:v>
                </c:pt>
                <c:pt idx="19">
                  <c:v>6.5</c:v>
                </c:pt>
                <c:pt idx="20">
                  <c:v>4.95</c:v>
                </c:pt>
                <c:pt idx="21">
                  <c:v>5.9999999999999991</c:v>
                </c:pt>
                <c:pt idx="22">
                  <c:v>3.55</c:v>
                </c:pt>
                <c:pt idx="23">
                  <c:v>3.6</c:v>
                </c:pt>
                <c:pt idx="24">
                  <c:v>4.7750000000000004</c:v>
                </c:pt>
                <c:pt idx="25">
                  <c:v>5.5750000000000011</c:v>
                </c:pt>
                <c:pt idx="26">
                  <c:v>4.1500000000000004</c:v>
                </c:pt>
                <c:pt idx="27">
                  <c:v>4.3500000000000005</c:v>
                </c:pt>
                <c:pt idx="28">
                  <c:v>7</c:v>
                </c:pt>
                <c:pt idx="29">
                  <c:v>5.0999999999999996</c:v>
                </c:pt>
                <c:pt idx="30">
                  <c:v>4.9749999999999996</c:v>
                </c:pt>
                <c:pt idx="31">
                  <c:v>4.1750000000000007</c:v>
                </c:pt>
                <c:pt idx="32">
                  <c:v>4</c:v>
                </c:pt>
                <c:pt idx="33">
                  <c:v>6.0000000000000009</c:v>
                </c:pt>
                <c:pt idx="34">
                  <c:v>4.3499999999999996</c:v>
                </c:pt>
                <c:pt idx="35">
                  <c:v>3.9500000000000006</c:v>
                </c:pt>
                <c:pt idx="36">
                  <c:v>5.8999999999999995</c:v>
                </c:pt>
                <c:pt idx="37">
                  <c:v>5.9499999999999993</c:v>
                </c:pt>
                <c:pt idx="38">
                  <c:v>7</c:v>
                </c:pt>
                <c:pt idx="39">
                  <c:v>4.0000000000000009</c:v>
                </c:pt>
                <c:pt idx="40">
                  <c:v>5.9249999999999998</c:v>
                </c:pt>
                <c:pt idx="41">
                  <c:v>4.3000000000000007</c:v>
                </c:pt>
                <c:pt idx="42">
                  <c:v>4.68</c:v>
                </c:pt>
                <c:pt idx="43">
                  <c:v>5.0250000000000004</c:v>
                </c:pt>
                <c:pt idx="44">
                  <c:v>6.7</c:v>
                </c:pt>
                <c:pt idx="45">
                  <c:v>5.2900000000000009</c:v>
                </c:pt>
                <c:pt idx="46">
                  <c:v>5.8</c:v>
                </c:pt>
                <c:pt idx="47">
                  <c:v>7</c:v>
                </c:pt>
                <c:pt idx="48">
                  <c:v>5.8750000000000009</c:v>
                </c:pt>
                <c:pt idx="49">
                  <c:v>3.6000000000000005</c:v>
                </c:pt>
                <c:pt idx="50">
                  <c:v>6.4749999999999996</c:v>
                </c:pt>
                <c:pt idx="51">
                  <c:v>7</c:v>
                </c:pt>
                <c:pt idx="52">
                  <c:v>5.125</c:v>
                </c:pt>
                <c:pt idx="53">
                  <c:v>3.5750000000000006</c:v>
                </c:pt>
                <c:pt idx="54">
                  <c:v>4.95</c:v>
                </c:pt>
                <c:pt idx="55">
                  <c:v>5.2499999999999991</c:v>
                </c:pt>
                <c:pt idx="56">
                  <c:v>5.4749999999999996</c:v>
                </c:pt>
                <c:pt idx="57">
                  <c:v>5</c:v>
                </c:pt>
                <c:pt idx="58">
                  <c:v>5.75</c:v>
                </c:pt>
                <c:pt idx="59">
                  <c:v>5.8500000000000014</c:v>
                </c:pt>
                <c:pt idx="60">
                  <c:v>4.5</c:v>
                </c:pt>
                <c:pt idx="61">
                  <c:v>6.3250000000000002</c:v>
                </c:pt>
                <c:pt idx="62">
                  <c:v>4.95</c:v>
                </c:pt>
                <c:pt idx="63">
                  <c:v>4.95</c:v>
                </c:pt>
                <c:pt idx="64">
                  <c:v>5</c:v>
                </c:pt>
                <c:pt idx="65">
                  <c:v>4.2749999999999995</c:v>
                </c:pt>
                <c:pt idx="66">
                  <c:v>6.2</c:v>
                </c:pt>
                <c:pt idx="67">
                  <c:v>4.2500000000000009</c:v>
                </c:pt>
                <c:pt idx="68">
                  <c:v>4.9249999999999998</c:v>
                </c:pt>
                <c:pt idx="69">
                  <c:v>2.7749999999999999</c:v>
                </c:pt>
                <c:pt idx="70">
                  <c:v>4.3499999999999996</c:v>
                </c:pt>
                <c:pt idx="71">
                  <c:v>4</c:v>
                </c:pt>
                <c:pt idx="72">
                  <c:v>4.3</c:v>
                </c:pt>
                <c:pt idx="73">
                  <c:v>5.19</c:v>
                </c:pt>
                <c:pt idx="74">
                  <c:v>5.2</c:v>
                </c:pt>
                <c:pt idx="75">
                  <c:v>5</c:v>
                </c:pt>
                <c:pt idx="76">
                  <c:v>5</c:v>
                </c:pt>
                <c:pt idx="77">
                  <c:v>5.8250000000000002</c:v>
                </c:pt>
                <c:pt idx="78">
                  <c:v>5.9999999999999991</c:v>
                </c:pt>
                <c:pt idx="79">
                  <c:v>6.41</c:v>
                </c:pt>
                <c:pt idx="80">
                  <c:v>6.0000000000000009</c:v>
                </c:pt>
                <c:pt idx="81">
                  <c:v>4.2500000000000009</c:v>
                </c:pt>
                <c:pt idx="82">
                  <c:v>3.4499999999999997</c:v>
                </c:pt>
                <c:pt idx="83">
                  <c:v>5.44</c:v>
                </c:pt>
                <c:pt idx="84">
                  <c:v>5.4499999999999984</c:v>
                </c:pt>
                <c:pt idx="85">
                  <c:v>4.95</c:v>
                </c:pt>
                <c:pt idx="86">
                  <c:v>3.9000000000000004</c:v>
                </c:pt>
                <c:pt idx="87">
                  <c:v>4.6749999999999998</c:v>
                </c:pt>
                <c:pt idx="88">
                  <c:v>6</c:v>
                </c:pt>
              </c:numCache>
            </c:numRef>
          </c:yVal>
          <c:smooth val="0"/>
        </c:ser>
        <c:dLbls>
          <c:showLegendKey val="0"/>
          <c:showVal val="0"/>
          <c:showCatName val="0"/>
          <c:showSerName val="0"/>
          <c:showPercent val="0"/>
          <c:showBubbleSize val="0"/>
        </c:dLbls>
        <c:axId val="1930910976"/>
        <c:axId val="1930914784"/>
      </c:scatterChart>
      <c:valAx>
        <c:axId val="1930910976"/>
        <c:scaling>
          <c:orientation val="minMax"/>
        </c:scaling>
        <c:delete val="0"/>
        <c:axPos val="b"/>
        <c:title>
          <c:tx>
            <c:rich>
              <a:bodyPr/>
              <a:lstStyle/>
              <a:p>
                <a:pPr>
                  <a:defRPr/>
                </a:pPr>
                <a:r>
                  <a:rPr lang="zh-CN" altLang="en-US"/>
                  <a:t>综合效用值</a:t>
                </a:r>
              </a:p>
            </c:rich>
          </c:tx>
          <c:layout>
            <c:manualLayout>
              <c:xMode val="edge"/>
              <c:yMode val="edge"/>
              <c:x val="0.84288181771644066"/>
              <c:y val="0.93624227933851367"/>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宋体"/>
                <a:ea typeface="宋体"/>
                <a:cs typeface="宋体"/>
              </a:defRPr>
            </a:pPr>
            <a:endParaRPr lang="zh-CN"/>
          </a:p>
        </c:txPr>
        <c:crossAx val="1930914784"/>
        <c:crosses val="autoZero"/>
        <c:crossBetween val="midCat"/>
      </c:valAx>
      <c:valAx>
        <c:axId val="1930914784"/>
        <c:scaling>
          <c:orientation val="minMax"/>
        </c:scaling>
        <c:delete val="0"/>
        <c:axPos val="l"/>
        <c:majorGridlines/>
        <c:title>
          <c:tx>
            <c:rich>
              <a:bodyPr rot="0" vert="wordArtVertRtl"/>
              <a:lstStyle/>
              <a:p>
                <a:pPr>
                  <a:defRPr/>
                </a:pPr>
                <a:r>
                  <a:rPr lang="zh-CN" altLang="en-US"/>
                  <a:t>维权程度</a:t>
                </a:r>
                <a:endParaRPr lang="en-US" altLang="zh-CN"/>
              </a:p>
              <a:p>
                <a:pPr>
                  <a:defRPr/>
                </a:pPr>
                <a:endParaRPr lang="zh-CN" altLang="en-US"/>
              </a:p>
            </c:rich>
          </c:tx>
          <c:layout>
            <c:manualLayout>
              <c:xMode val="edge"/>
              <c:yMode val="edge"/>
              <c:x val="1.4447387430772935E-2"/>
              <c:y val="3.8690770348267143E-3"/>
            </c:manualLayout>
          </c:layout>
          <c:overlay val="0"/>
        </c:title>
        <c:numFmt formatCode="General" sourceLinked="1"/>
        <c:majorTickMark val="out"/>
        <c:minorTickMark val="none"/>
        <c:tickLblPos val="nextTo"/>
        <c:crossAx val="193091097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072C7-4CA8-499B-90BD-AAC2A7F0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2856</Words>
  <Characters>16285</Characters>
  <Application>Microsoft Office Word</Application>
  <DocSecurity>0</DocSecurity>
  <Lines>135</Lines>
  <Paragraphs>38</Paragraphs>
  <ScaleCrop>false</ScaleCrop>
  <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zhao1</dc:creator>
  <cp:lastModifiedBy>zhao1</cp:lastModifiedBy>
  <cp:revision>6</cp:revision>
  <dcterms:created xsi:type="dcterms:W3CDTF">2015-03-29T13:56:00Z</dcterms:created>
  <dcterms:modified xsi:type="dcterms:W3CDTF">2015-03-29T14:57:00Z</dcterms:modified>
</cp:coreProperties>
</file>