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DE" w:rsidRDefault="007002DE" w:rsidP="00543444">
      <w:pPr>
        <w:snapToGrid w:val="0"/>
        <w:spacing w:before="100" w:beforeAutospacing="1" w:after="100" w:afterAutospacing="1" w:line="360" w:lineRule="auto"/>
        <w:rPr>
          <w:rFonts w:asciiTheme="minorEastAsia" w:hAnsiTheme="minorEastAsia"/>
          <w:sz w:val="28"/>
          <w:szCs w:val="28"/>
        </w:rPr>
      </w:pPr>
    </w:p>
    <w:p w:rsidR="00543444" w:rsidRDefault="00543444" w:rsidP="00543444">
      <w:pPr>
        <w:snapToGrid w:val="0"/>
        <w:spacing w:before="100" w:beforeAutospacing="1" w:after="100" w:afterAutospacing="1" w:line="360" w:lineRule="auto"/>
        <w:rPr>
          <w:rFonts w:ascii="黑体" w:eastAsia="黑体" w:hAnsi="宋体"/>
          <w:b/>
          <w:noProof/>
          <w:sz w:val="44"/>
          <w:szCs w:val="44"/>
        </w:rPr>
      </w:pPr>
      <w:r>
        <w:rPr>
          <w:rFonts w:ascii="黑体" w:eastAsia="黑体" w:hAnsi="宋体" w:hint="eastAsia"/>
          <w:b/>
          <w:noProof/>
          <w:sz w:val="32"/>
          <w:szCs w:val="32"/>
        </w:rPr>
        <w:t xml:space="preserve">  </w:t>
      </w:r>
      <w:r w:rsidR="005B0F90">
        <w:rPr>
          <w:rFonts w:ascii="黑体" w:eastAsia="黑体" w:hAnsi="宋体" w:hint="eastAsia"/>
          <w:b/>
          <w:noProof/>
          <w:sz w:val="44"/>
          <w:szCs w:val="44"/>
        </w:rPr>
        <w:t>第八</w:t>
      </w:r>
      <w:r w:rsidRPr="009350F4">
        <w:rPr>
          <w:rFonts w:ascii="黑体" w:eastAsia="黑体" w:hAnsi="宋体" w:hint="eastAsia"/>
          <w:b/>
          <w:noProof/>
          <w:sz w:val="44"/>
          <w:szCs w:val="44"/>
        </w:rPr>
        <w:t>届“企业社会责任”征文大赛</w:t>
      </w:r>
    </w:p>
    <w:p w:rsidR="00543444" w:rsidRPr="009350F4" w:rsidRDefault="00543444" w:rsidP="00543444">
      <w:pPr>
        <w:snapToGrid w:val="0"/>
        <w:spacing w:before="100" w:beforeAutospacing="1" w:after="100" w:afterAutospacing="1" w:line="360" w:lineRule="auto"/>
        <w:jc w:val="center"/>
        <w:rPr>
          <w:rFonts w:ascii="黑体" w:eastAsia="黑体" w:hAnsi="宋体"/>
          <w:b/>
          <w:sz w:val="36"/>
          <w:szCs w:val="36"/>
        </w:rPr>
      </w:pPr>
      <w:r w:rsidRPr="009350F4">
        <w:rPr>
          <w:rFonts w:eastAsia="楷体_GB2312"/>
          <w:b/>
          <w:smallCaps/>
          <w:sz w:val="30"/>
          <w:szCs w:val="30"/>
        </w:rPr>
        <w:t>The</w:t>
      </w:r>
      <w:r w:rsidRPr="009350F4">
        <w:rPr>
          <w:rFonts w:eastAsia="楷体_GB2312" w:hint="eastAsia"/>
          <w:b/>
          <w:smallCaps/>
          <w:sz w:val="30"/>
          <w:szCs w:val="30"/>
        </w:rPr>
        <w:t xml:space="preserve"> </w:t>
      </w:r>
      <w:r>
        <w:rPr>
          <w:rFonts w:eastAsia="楷体_GB2312" w:hint="eastAsia"/>
          <w:b/>
          <w:smallCaps/>
          <w:sz w:val="30"/>
          <w:szCs w:val="30"/>
        </w:rPr>
        <w:t>seven</w:t>
      </w:r>
      <w:r w:rsidRPr="009350F4">
        <w:rPr>
          <w:rFonts w:eastAsia="楷体_GB2312" w:hint="eastAsia"/>
          <w:b/>
          <w:smallCaps/>
          <w:sz w:val="30"/>
          <w:szCs w:val="30"/>
        </w:rPr>
        <w:t>th</w:t>
      </w:r>
      <w:r w:rsidRPr="009350F4">
        <w:rPr>
          <w:rFonts w:eastAsia="楷体_GB2312"/>
          <w:b/>
          <w:smallCaps/>
          <w:sz w:val="30"/>
          <w:szCs w:val="30"/>
        </w:rPr>
        <w:t xml:space="preserve"> CSR Paper COMPETITION -20</w:t>
      </w:r>
      <w:r w:rsidRPr="009350F4">
        <w:rPr>
          <w:rFonts w:eastAsia="楷体_GB2312" w:hint="eastAsia"/>
          <w:b/>
          <w:smallCaps/>
          <w:sz w:val="30"/>
          <w:szCs w:val="30"/>
        </w:rPr>
        <w:t>1</w:t>
      </w:r>
      <w:r>
        <w:rPr>
          <w:rFonts w:eastAsia="楷体_GB2312" w:hint="eastAsia"/>
          <w:b/>
          <w:smallCaps/>
          <w:sz w:val="30"/>
          <w:szCs w:val="30"/>
        </w:rPr>
        <w:t>2</w:t>
      </w:r>
    </w:p>
    <w:p w:rsidR="00543444" w:rsidRPr="009350F4" w:rsidRDefault="00543444" w:rsidP="00543444">
      <w:pPr>
        <w:tabs>
          <w:tab w:val="left" w:pos="8480"/>
        </w:tabs>
        <w:snapToGrid w:val="0"/>
        <w:jc w:val="left"/>
        <w:rPr>
          <w:sz w:val="28"/>
          <w:szCs w:val="28"/>
        </w:rPr>
      </w:pPr>
    </w:p>
    <w:p w:rsidR="00543444" w:rsidRPr="002F3A45" w:rsidRDefault="00543444" w:rsidP="00543444">
      <w:pPr>
        <w:snapToGrid w:val="0"/>
        <w:spacing w:line="360" w:lineRule="auto"/>
        <w:rPr>
          <w:rFonts w:ascii="黑体" w:eastAsia="黑体" w:hAnsi="宋体"/>
          <w:b/>
          <w:sz w:val="36"/>
          <w:szCs w:val="36"/>
        </w:rPr>
      </w:pPr>
    </w:p>
    <w:p w:rsidR="00543444" w:rsidRPr="002F3A45" w:rsidRDefault="00543444" w:rsidP="005B0F90">
      <w:pPr>
        <w:snapToGrid w:val="0"/>
        <w:spacing w:beforeLines="200" w:before="624" w:line="360" w:lineRule="auto"/>
        <w:jc w:val="center"/>
        <w:rPr>
          <w:rFonts w:ascii="黑体" w:eastAsia="黑体"/>
          <w:b/>
          <w:sz w:val="72"/>
          <w:szCs w:val="72"/>
        </w:rPr>
      </w:pPr>
      <w:r>
        <w:rPr>
          <w:rFonts w:ascii="黑体" w:eastAsia="黑体" w:hint="eastAsia"/>
          <w:b/>
          <w:sz w:val="72"/>
          <w:szCs w:val="72"/>
        </w:rPr>
        <w:t>论文</w:t>
      </w:r>
      <w:r w:rsidRPr="002F3A45">
        <w:rPr>
          <w:rFonts w:ascii="黑体" w:eastAsia="黑体" w:hint="eastAsia"/>
          <w:b/>
          <w:sz w:val="72"/>
          <w:szCs w:val="72"/>
        </w:rPr>
        <w:t xml:space="preserve">  </w:t>
      </w:r>
      <w:r>
        <w:rPr>
          <w:rFonts w:ascii="黑体" w:eastAsia="黑体" w:hint="eastAsia"/>
          <w:b/>
          <w:sz w:val="72"/>
          <w:szCs w:val="72"/>
        </w:rPr>
        <w:t xml:space="preserve"> </w:t>
      </w:r>
    </w:p>
    <w:p w:rsidR="00543444" w:rsidRPr="002F3A45" w:rsidRDefault="00543444" w:rsidP="00543444">
      <w:pPr>
        <w:snapToGrid w:val="0"/>
        <w:spacing w:line="360" w:lineRule="auto"/>
        <w:rPr>
          <w:rFonts w:eastAsia="黑体"/>
          <w:b/>
          <w:sz w:val="44"/>
          <w:szCs w:val="44"/>
        </w:rPr>
      </w:pPr>
      <w:r w:rsidRPr="002F3A45">
        <w:rPr>
          <w:rFonts w:eastAsia="黑体" w:hint="eastAsia"/>
          <w:b/>
          <w:sz w:val="44"/>
          <w:szCs w:val="44"/>
        </w:rPr>
        <w:t xml:space="preserve"> </w:t>
      </w:r>
    </w:p>
    <w:p w:rsidR="00543444" w:rsidRPr="002F3A45" w:rsidRDefault="00543444" w:rsidP="00543444">
      <w:pPr>
        <w:snapToGrid w:val="0"/>
        <w:spacing w:line="360" w:lineRule="auto"/>
        <w:rPr>
          <w:rFonts w:eastAsia="黑体"/>
          <w:b/>
          <w:sz w:val="44"/>
          <w:szCs w:val="44"/>
        </w:rPr>
      </w:pPr>
    </w:p>
    <w:p w:rsidR="007002DE" w:rsidRPr="007002DE" w:rsidRDefault="007002DE" w:rsidP="007002DE">
      <w:pPr>
        <w:snapToGrid w:val="0"/>
        <w:spacing w:line="300" w:lineRule="auto"/>
        <w:jc w:val="center"/>
        <w:rPr>
          <w:rFonts w:ascii="黑体" w:eastAsia="黑体"/>
          <w:b/>
          <w:sz w:val="44"/>
          <w:szCs w:val="44"/>
        </w:rPr>
      </w:pPr>
      <w:r w:rsidRPr="007002DE">
        <w:rPr>
          <w:rFonts w:ascii="黑体" w:eastAsia="黑体"/>
          <w:b/>
          <w:sz w:val="44"/>
          <w:szCs w:val="44"/>
        </w:rPr>
        <w:t>企业社会责任与消费者购买意向的</w:t>
      </w:r>
    </w:p>
    <w:p w:rsidR="007002DE" w:rsidRPr="007002DE" w:rsidRDefault="007002DE" w:rsidP="007002DE">
      <w:pPr>
        <w:snapToGrid w:val="0"/>
        <w:spacing w:line="300" w:lineRule="auto"/>
        <w:jc w:val="center"/>
        <w:rPr>
          <w:rFonts w:ascii="黑体" w:eastAsia="黑体"/>
          <w:b/>
          <w:sz w:val="44"/>
          <w:szCs w:val="44"/>
        </w:rPr>
      </w:pPr>
      <w:r w:rsidRPr="007002DE">
        <w:rPr>
          <w:rFonts w:ascii="黑体" w:eastAsia="黑体"/>
          <w:b/>
          <w:sz w:val="44"/>
          <w:szCs w:val="44"/>
        </w:rPr>
        <w:t>中介效应研究</w:t>
      </w:r>
    </w:p>
    <w:p w:rsidR="00543444" w:rsidRPr="002F3A45" w:rsidRDefault="00543444" w:rsidP="007002DE">
      <w:pPr>
        <w:snapToGrid w:val="0"/>
        <w:spacing w:line="300" w:lineRule="auto"/>
        <w:rPr>
          <w:rFonts w:ascii="黑体" w:eastAsia="黑体" w:hint="eastAsia"/>
          <w:b/>
          <w:sz w:val="32"/>
        </w:rPr>
      </w:pPr>
    </w:p>
    <w:p w:rsidR="00543444" w:rsidRPr="002F3A45" w:rsidRDefault="00543444" w:rsidP="00543444">
      <w:pPr>
        <w:snapToGrid w:val="0"/>
        <w:spacing w:line="300" w:lineRule="auto"/>
        <w:jc w:val="center"/>
        <w:rPr>
          <w:rFonts w:ascii="黑体" w:eastAsia="黑体"/>
          <w:b/>
          <w:sz w:val="32"/>
        </w:rPr>
      </w:pPr>
    </w:p>
    <w:p w:rsidR="00543444" w:rsidRPr="002F3A45" w:rsidRDefault="00090BFF" w:rsidP="00090BFF">
      <w:pPr>
        <w:snapToGrid w:val="0"/>
        <w:spacing w:line="300" w:lineRule="auto"/>
        <w:rPr>
          <w:rFonts w:ascii="黑体" w:eastAsia="黑体"/>
          <w:b/>
          <w:sz w:val="32"/>
          <w:u w:val="single"/>
        </w:rPr>
      </w:pPr>
      <w:r>
        <w:rPr>
          <w:rFonts w:ascii="黑体" w:eastAsia="黑体" w:hint="eastAsia"/>
          <w:b/>
          <w:sz w:val="32"/>
        </w:rPr>
        <w:t xml:space="preserve">             </w:t>
      </w:r>
      <w:r w:rsidR="00543444">
        <w:rPr>
          <w:rFonts w:ascii="黑体" w:eastAsia="黑体" w:hint="eastAsia"/>
          <w:b/>
          <w:sz w:val="32"/>
        </w:rPr>
        <w:t>姓名</w:t>
      </w:r>
      <w:r w:rsidR="00543444" w:rsidRPr="002F3A45">
        <w:rPr>
          <w:rFonts w:ascii="黑体" w:eastAsia="黑体" w:hint="eastAsia"/>
          <w:b/>
          <w:sz w:val="32"/>
        </w:rPr>
        <w:t xml:space="preserve"> </w:t>
      </w:r>
      <w:r w:rsidR="00543444" w:rsidRPr="002F3A45">
        <w:rPr>
          <w:rFonts w:ascii="黑体" w:eastAsia="黑体" w:hint="eastAsia"/>
          <w:b/>
          <w:sz w:val="32"/>
          <w:u w:val="single"/>
        </w:rPr>
        <w:tab/>
      </w:r>
      <w:r w:rsidR="00543444" w:rsidRPr="002F3A45">
        <w:rPr>
          <w:rFonts w:ascii="黑体" w:eastAsia="黑体" w:hint="eastAsia"/>
          <w:b/>
          <w:sz w:val="32"/>
          <w:u w:val="single"/>
        </w:rPr>
        <w:tab/>
      </w:r>
      <w:r w:rsidR="00543444" w:rsidRPr="002F3A45">
        <w:rPr>
          <w:rFonts w:ascii="黑体" w:eastAsia="黑体" w:hint="eastAsia"/>
          <w:b/>
          <w:sz w:val="32"/>
          <w:u w:val="single"/>
        </w:rPr>
        <w:tab/>
      </w:r>
      <w:r w:rsidR="007002DE">
        <w:rPr>
          <w:rFonts w:ascii="黑体" w:eastAsia="黑体"/>
          <w:b/>
          <w:sz w:val="32"/>
          <w:u w:val="single"/>
        </w:rPr>
        <w:t xml:space="preserve">  </w:t>
      </w:r>
      <w:r w:rsidR="007002DE">
        <w:rPr>
          <w:rFonts w:ascii="黑体" w:eastAsia="黑体" w:hint="eastAsia"/>
          <w:b/>
          <w:sz w:val="32"/>
          <w:u w:val="single"/>
        </w:rPr>
        <w:t xml:space="preserve">吴一凡         </w:t>
      </w:r>
    </w:p>
    <w:p w:rsidR="00543444" w:rsidRPr="002F3A45" w:rsidRDefault="00543444" w:rsidP="00543444">
      <w:pPr>
        <w:tabs>
          <w:tab w:val="left" w:pos="2814"/>
          <w:tab w:val="center" w:pos="4620"/>
          <w:tab w:val="right" w:pos="6480"/>
        </w:tabs>
        <w:ind w:leftChars="942" w:left="1978"/>
        <w:rPr>
          <w:rFonts w:ascii="黑体" w:eastAsia="黑体"/>
          <w:b/>
          <w:sz w:val="32"/>
        </w:rPr>
      </w:pPr>
      <w:r>
        <w:rPr>
          <w:rFonts w:ascii="黑体" w:eastAsia="黑体" w:hint="eastAsia"/>
          <w:b/>
          <w:sz w:val="32"/>
        </w:rPr>
        <w:t>学校</w:t>
      </w:r>
      <w:r w:rsidRPr="002F3A45">
        <w:rPr>
          <w:rFonts w:ascii="黑体" w:eastAsia="黑体" w:hint="eastAsia"/>
          <w:b/>
          <w:sz w:val="32"/>
        </w:rPr>
        <w:t xml:space="preserve"> </w:t>
      </w:r>
      <w:r w:rsidRPr="002F3A45">
        <w:rPr>
          <w:rFonts w:ascii="黑体" w:eastAsia="黑体" w:hint="eastAsia"/>
          <w:b/>
          <w:sz w:val="32"/>
          <w:u w:val="single"/>
        </w:rPr>
        <w:tab/>
      </w:r>
      <w:r w:rsidRPr="002F3A45">
        <w:rPr>
          <w:rFonts w:ascii="黑体" w:eastAsia="黑体" w:hint="eastAsia"/>
          <w:b/>
          <w:sz w:val="32"/>
          <w:u w:val="single"/>
        </w:rPr>
        <w:tab/>
      </w:r>
      <w:r w:rsidR="007002DE">
        <w:rPr>
          <w:rFonts w:ascii="黑体" w:eastAsia="黑体" w:hint="eastAsia"/>
          <w:b/>
          <w:sz w:val="32"/>
          <w:u w:val="single"/>
        </w:rPr>
        <w:t>东北大学</w:t>
      </w:r>
      <w:r w:rsidRPr="002F3A45">
        <w:rPr>
          <w:rFonts w:ascii="黑体" w:eastAsia="黑体" w:hint="eastAsia"/>
          <w:b/>
          <w:sz w:val="32"/>
          <w:u w:val="single"/>
        </w:rPr>
        <w:tab/>
      </w:r>
    </w:p>
    <w:p w:rsidR="00543444" w:rsidRPr="002F3A45" w:rsidRDefault="00543444" w:rsidP="00543444">
      <w:pPr>
        <w:tabs>
          <w:tab w:val="center" w:pos="4620"/>
          <w:tab w:val="right" w:pos="6480"/>
        </w:tabs>
        <w:ind w:leftChars="942" w:left="1978"/>
        <w:rPr>
          <w:rFonts w:ascii="黑体" w:eastAsia="黑体"/>
          <w:b/>
          <w:sz w:val="32"/>
          <w:u w:val="single"/>
        </w:rPr>
      </w:pPr>
      <w:r>
        <w:rPr>
          <w:rFonts w:ascii="黑体" w:eastAsia="黑体" w:hint="eastAsia"/>
          <w:b/>
          <w:sz w:val="32"/>
        </w:rPr>
        <w:t>专业</w:t>
      </w:r>
      <w:r w:rsidRPr="002F3A45">
        <w:rPr>
          <w:rFonts w:ascii="黑体" w:eastAsia="黑体" w:hint="eastAsia"/>
          <w:b/>
          <w:sz w:val="32"/>
          <w:u w:val="single"/>
        </w:rPr>
        <w:tab/>
      </w:r>
      <w:r w:rsidR="007002DE">
        <w:rPr>
          <w:rFonts w:ascii="黑体" w:eastAsia="黑体" w:hint="eastAsia"/>
          <w:b/>
          <w:sz w:val="32"/>
          <w:u w:val="single"/>
        </w:rPr>
        <w:t>工业工程</w:t>
      </w:r>
      <w:r>
        <w:rPr>
          <w:rFonts w:ascii="黑体" w:eastAsia="黑体" w:hint="eastAsia"/>
          <w:b/>
          <w:sz w:val="32"/>
          <w:u w:val="single"/>
        </w:rPr>
        <w:t xml:space="preserve"> </w:t>
      </w:r>
      <w:r w:rsidRPr="002F3A45">
        <w:rPr>
          <w:rFonts w:ascii="黑体" w:eastAsia="黑体" w:hint="eastAsia"/>
          <w:b/>
          <w:sz w:val="32"/>
          <w:u w:val="single"/>
        </w:rPr>
        <w:tab/>
      </w:r>
    </w:p>
    <w:p w:rsidR="00543444" w:rsidRPr="002F3A45" w:rsidRDefault="00543444" w:rsidP="00543444">
      <w:pPr>
        <w:tabs>
          <w:tab w:val="left" w:pos="2814"/>
          <w:tab w:val="center" w:pos="4620"/>
          <w:tab w:val="right" w:pos="6480"/>
        </w:tabs>
        <w:ind w:leftChars="942" w:left="1978"/>
        <w:rPr>
          <w:rFonts w:ascii="黑体" w:eastAsia="黑体"/>
          <w:b/>
          <w:sz w:val="32"/>
        </w:rPr>
      </w:pPr>
      <w:r>
        <w:rPr>
          <w:rFonts w:ascii="黑体" w:eastAsia="黑体" w:hint="eastAsia"/>
          <w:b/>
          <w:sz w:val="32"/>
        </w:rPr>
        <w:t>联系方式</w:t>
      </w:r>
      <w:r w:rsidRPr="002F3A45">
        <w:rPr>
          <w:rFonts w:ascii="黑体" w:eastAsia="黑体" w:hint="eastAsia"/>
          <w:b/>
          <w:sz w:val="32"/>
          <w:u w:val="single"/>
        </w:rPr>
        <w:tab/>
      </w:r>
      <w:r w:rsidR="007002DE">
        <w:rPr>
          <w:rFonts w:ascii="黑体" w:eastAsia="黑体"/>
          <w:b/>
          <w:sz w:val="32"/>
          <w:u w:val="single"/>
        </w:rPr>
        <w:t xml:space="preserve"> 18304048226</w:t>
      </w:r>
      <w:r w:rsidRPr="002F3A45">
        <w:rPr>
          <w:rFonts w:ascii="黑体" w:eastAsia="黑体" w:hint="eastAsia"/>
          <w:b/>
          <w:sz w:val="32"/>
          <w:u w:val="single"/>
        </w:rPr>
        <w:tab/>
      </w:r>
    </w:p>
    <w:p w:rsidR="00543444" w:rsidRPr="002F3A45" w:rsidRDefault="00543444" w:rsidP="00543444">
      <w:pPr>
        <w:tabs>
          <w:tab w:val="left" w:pos="2814"/>
          <w:tab w:val="center" w:pos="4620"/>
          <w:tab w:val="right" w:pos="6480"/>
        </w:tabs>
        <w:ind w:leftChars="942" w:left="1978"/>
        <w:rPr>
          <w:rFonts w:ascii="黑体" w:eastAsia="黑体"/>
          <w:b/>
          <w:sz w:val="32"/>
        </w:rPr>
      </w:pPr>
      <w:r w:rsidRPr="002F3A45">
        <w:rPr>
          <w:rFonts w:ascii="黑体" w:eastAsia="黑体" w:hint="eastAsia"/>
          <w:b/>
          <w:sz w:val="32"/>
        </w:rPr>
        <w:t xml:space="preserve">导师 </w:t>
      </w:r>
      <w:r>
        <w:rPr>
          <w:rFonts w:ascii="黑体" w:eastAsia="黑体" w:hint="eastAsia"/>
          <w:b/>
          <w:sz w:val="32"/>
          <w:u w:val="single"/>
        </w:rPr>
        <w:tab/>
      </w:r>
      <w:r>
        <w:rPr>
          <w:rFonts w:ascii="黑体" w:eastAsia="黑体" w:hint="eastAsia"/>
          <w:b/>
          <w:sz w:val="32"/>
          <w:u w:val="single"/>
        </w:rPr>
        <w:tab/>
      </w:r>
      <w:r w:rsidR="007002DE">
        <w:rPr>
          <w:rFonts w:ascii="黑体" w:eastAsia="黑体"/>
          <w:b/>
          <w:sz w:val="32"/>
          <w:u w:val="single"/>
        </w:rPr>
        <w:t xml:space="preserve"> </w:t>
      </w:r>
      <w:r w:rsidR="007002DE">
        <w:rPr>
          <w:rFonts w:ascii="黑体" w:eastAsia="黑体" w:hint="eastAsia"/>
          <w:b/>
          <w:sz w:val="32"/>
          <w:u w:val="single"/>
        </w:rPr>
        <w:t xml:space="preserve">王宝森      </w:t>
      </w:r>
      <w:r>
        <w:rPr>
          <w:rFonts w:ascii="黑体" w:eastAsia="黑体" w:hint="eastAsia"/>
          <w:b/>
          <w:sz w:val="32"/>
          <w:u w:val="single"/>
        </w:rPr>
        <w:t xml:space="preserve">  </w:t>
      </w:r>
    </w:p>
    <w:p w:rsidR="00543444" w:rsidRPr="002F3A45" w:rsidRDefault="00543444" w:rsidP="00543444">
      <w:pPr>
        <w:tabs>
          <w:tab w:val="left" w:pos="3060"/>
        </w:tabs>
        <w:ind w:leftChars="942" w:left="1978"/>
        <w:rPr>
          <w:rFonts w:ascii="黑体" w:eastAsia="黑体" w:hAnsi="宋体"/>
          <w:b/>
          <w:sz w:val="32"/>
        </w:rPr>
      </w:pPr>
      <w:r w:rsidRPr="002F3A45">
        <w:rPr>
          <w:rFonts w:ascii="黑体" w:eastAsia="黑体" w:hint="eastAsia"/>
          <w:b/>
          <w:sz w:val="32"/>
        </w:rPr>
        <w:t xml:space="preserve">时间 </w:t>
      </w:r>
      <w:r w:rsidRPr="002F3A45">
        <w:rPr>
          <w:rFonts w:ascii="黑体" w:eastAsia="黑体" w:hint="eastAsia"/>
          <w:b/>
          <w:sz w:val="32"/>
          <w:u w:val="single"/>
        </w:rPr>
        <w:t xml:space="preserve"> </w:t>
      </w:r>
      <w:r>
        <w:rPr>
          <w:rFonts w:ascii="黑体" w:eastAsia="黑体" w:hint="eastAsia"/>
          <w:b/>
          <w:sz w:val="32"/>
          <w:u w:val="single"/>
        </w:rPr>
        <w:t xml:space="preserve">  </w:t>
      </w:r>
      <w:r w:rsidR="007002DE">
        <w:rPr>
          <w:rFonts w:ascii="黑体" w:eastAsia="黑体"/>
          <w:b/>
          <w:sz w:val="32"/>
          <w:u w:val="single"/>
        </w:rPr>
        <w:t>2015</w:t>
      </w:r>
      <w:r>
        <w:rPr>
          <w:rFonts w:ascii="黑体" w:eastAsia="黑体" w:hint="eastAsia"/>
          <w:b/>
          <w:sz w:val="32"/>
          <w:u w:val="single"/>
        </w:rPr>
        <w:t xml:space="preserve">  </w:t>
      </w:r>
      <w:r w:rsidRPr="002F3A45">
        <w:rPr>
          <w:rFonts w:ascii="黑体" w:eastAsia="黑体" w:hint="eastAsia"/>
          <w:b/>
          <w:sz w:val="32"/>
        </w:rPr>
        <w:t xml:space="preserve"> 年</w:t>
      </w:r>
      <w:r w:rsidR="007002DE">
        <w:rPr>
          <w:rFonts w:ascii="黑体" w:eastAsia="黑体" w:hint="eastAsia"/>
          <w:b/>
          <w:sz w:val="32"/>
          <w:u w:val="single"/>
        </w:rPr>
        <w:t xml:space="preserve"> </w:t>
      </w:r>
      <w:r w:rsidR="007002DE">
        <w:rPr>
          <w:rFonts w:ascii="黑体" w:eastAsia="黑体"/>
          <w:b/>
          <w:sz w:val="32"/>
          <w:u w:val="single"/>
        </w:rPr>
        <w:t>3</w:t>
      </w:r>
      <w:r>
        <w:rPr>
          <w:rFonts w:ascii="黑体" w:eastAsia="黑体" w:hint="eastAsia"/>
          <w:b/>
          <w:sz w:val="32"/>
          <w:u w:val="single"/>
        </w:rPr>
        <w:t xml:space="preserve"> </w:t>
      </w:r>
      <w:r w:rsidRPr="002F3A45">
        <w:rPr>
          <w:rFonts w:ascii="黑体" w:eastAsia="黑体" w:hint="eastAsia"/>
          <w:b/>
          <w:sz w:val="32"/>
        </w:rPr>
        <w:t xml:space="preserve"> 月 </w:t>
      </w:r>
      <w:r w:rsidRPr="002F3A45">
        <w:rPr>
          <w:rFonts w:ascii="黑体" w:eastAsia="黑体" w:hint="eastAsia"/>
          <w:b/>
          <w:sz w:val="32"/>
          <w:u w:val="single"/>
        </w:rPr>
        <w:t xml:space="preserve"> </w:t>
      </w:r>
      <w:r>
        <w:rPr>
          <w:rFonts w:ascii="黑体" w:eastAsia="黑体" w:hint="eastAsia"/>
          <w:b/>
          <w:sz w:val="32"/>
          <w:u w:val="single"/>
        </w:rPr>
        <w:t xml:space="preserve"> </w:t>
      </w:r>
      <w:r w:rsidR="007002DE">
        <w:rPr>
          <w:rFonts w:ascii="黑体" w:eastAsia="黑体"/>
          <w:b/>
          <w:sz w:val="32"/>
          <w:u w:val="single"/>
        </w:rPr>
        <w:t>20</w:t>
      </w:r>
      <w:r w:rsidRPr="002F3A45">
        <w:rPr>
          <w:rFonts w:ascii="黑体" w:eastAsia="黑体" w:hint="eastAsia"/>
          <w:b/>
          <w:sz w:val="32"/>
          <w:u w:val="single"/>
        </w:rPr>
        <w:t xml:space="preserve"> </w:t>
      </w:r>
      <w:r w:rsidRPr="002F3A45">
        <w:rPr>
          <w:rFonts w:ascii="黑体" w:eastAsia="黑体" w:hint="eastAsia"/>
          <w:b/>
          <w:sz w:val="32"/>
        </w:rPr>
        <w:t xml:space="preserve"> 日</w:t>
      </w:r>
    </w:p>
    <w:p w:rsidR="00543444" w:rsidRPr="002F3A45" w:rsidRDefault="00543444" w:rsidP="00543444">
      <w:pPr>
        <w:tabs>
          <w:tab w:val="left" w:pos="3965"/>
          <w:tab w:val="right" w:pos="8280"/>
        </w:tabs>
        <w:ind w:leftChars="600" w:left="1260" w:firstLine="1"/>
        <w:rPr>
          <w:rFonts w:eastAsia="黑体"/>
          <w:bCs/>
          <w:sz w:val="32"/>
          <w:u w:val="single"/>
        </w:rPr>
        <w:sectPr w:rsidR="00543444" w:rsidRPr="002F3A45">
          <w:headerReference w:type="even" r:id="rId7"/>
          <w:headerReference w:type="default" r:id="rId8"/>
          <w:footerReference w:type="even" r:id="rId9"/>
          <w:footerReference w:type="default" r:id="rId10"/>
          <w:headerReference w:type="first" r:id="rId11"/>
          <w:footerReference w:type="first" r:id="rId12"/>
          <w:footnotePr>
            <w:numFmt w:val="decimalEnclosedCircleChinese"/>
            <w:numRestart w:val="eachPage"/>
          </w:footnotePr>
          <w:pgSz w:w="11906" w:h="16838"/>
          <w:pgMar w:top="1440" w:right="1800" w:bottom="1440" w:left="1800" w:header="851" w:footer="992" w:gutter="0"/>
          <w:cols w:space="425"/>
          <w:docGrid w:type="lines" w:linePitch="312"/>
        </w:sectPr>
      </w:pPr>
    </w:p>
    <w:p w:rsidR="00543444" w:rsidRPr="002F3A45" w:rsidRDefault="00543444" w:rsidP="00543444">
      <w:pPr>
        <w:tabs>
          <w:tab w:val="left" w:pos="3960"/>
        </w:tabs>
        <w:jc w:val="center"/>
        <w:rPr>
          <w:rFonts w:ascii="黑体" w:eastAsia="黑体"/>
          <w:sz w:val="32"/>
          <w:szCs w:val="32"/>
        </w:rPr>
      </w:pPr>
      <w:r>
        <w:rPr>
          <w:rFonts w:ascii="黑体" w:eastAsia="黑体" w:hint="eastAsia"/>
          <w:sz w:val="32"/>
          <w:szCs w:val="32"/>
        </w:rPr>
        <w:lastRenderedPageBreak/>
        <w:t>大赛</w:t>
      </w:r>
      <w:r w:rsidRPr="002F3A45">
        <w:rPr>
          <w:rFonts w:ascii="黑体" w:eastAsia="黑体" w:hint="eastAsia"/>
          <w:sz w:val="32"/>
          <w:szCs w:val="32"/>
        </w:rPr>
        <w:t>论文（设计）</w:t>
      </w:r>
      <w:bookmarkStart w:id="0" w:name="论文格式示例——诚信声明、版权授权"/>
      <w:r w:rsidRPr="002F3A45">
        <w:rPr>
          <w:rFonts w:ascii="黑体" w:eastAsia="黑体" w:hint="eastAsia"/>
          <w:sz w:val="32"/>
          <w:szCs w:val="32"/>
        </w:rPr>
        <w:t>诚信声</w:t>
      </w:r>
      <w:bookmarkEnd w:id="0"/>
      <w:r w:rsidRPr="002F3A45">
        <w:rPr>
          <w:rFonts w:ascii="黑体" w:eastAsia="黑体" w:hint="eastAsia"/>
          <w:sz w:val="32"/>
          <w:szCs w:val="32"/>
        </w:rPr>
        <w:t>明书</w:t>
      </w:r>
    </w:p>
    <w:p w:rsidR="00543444" w:rsidRPr="002F3A45" w:rsidRDefault="00543444" w:rsidP="00543444">
      <w:pPr>
        <w:spacing w:line="360" w:lineRule="auto"/>
        <w:rPr>
          <w:sz w:val="24"/>
        </w:rPr>
      </w:pPr>
    </w:p>
    <w:p w:rsidR="00543444" w:rsidRPr="002F3A45" w:rsidRDefault="00543444" w:rsidP="007002DE">
      <w:pPr>
        <w:snapToGrid w:val="0"/>
        <w:spacing w:line="300" w:lineRule="auto"/>
        <w:jc w:val="center"/>
        <w:rPr>
          <w:b/>
          <w:sz w:val="24"/>
        </w:rPr>
      </w:pPr>
      <w:r>
        <w:rPr>
          <w:rFonts w:hint="eastAsia"/>
          <w:sz w:val="24"/>
        </w:rPr>
        <w:t>本人声明：我所提交的大赛</w:t>
      </w:r>
      <w:r w:rsidRPr="002F3A45">
        <w:rPr>
          <w:rFonts w:hint="eastAsia"/>
          <w:sz w:val="24"/>
        </w:rPr>
        <w:t>论文（设计）《</w:t>
      </w:r>
      <w:r w:rsidR="007002DE" w:rsidRPr="00782E25">
        <w:rPr>
          <w:sz w:val="24"/>
          <w:u w:val="single"/>
        </w:rPr>
        <w:t>企业社会责任与消费者购买意向的中介效应研究</w:t>
      </w:r>
      <w:r w:rsidRPr="002F3A45">
        <w:rPr>
          <w:rFonts w:hint="eastAsia"/>
          <w:bCs/>
          <w:sz w:val="24"/>
        </w:rPr>
        <w:t>》</w:t>
      </w:r>
      <w:r w:rsidRPr="002F3A45">
        <w:rPr>
          <w:rFonts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rsidR="00543444" w:rsidRPr="002F3A45" w:rsidRDefault="00543444" w:rsidP="00543444">
      <w:pPr>
        <w:spacing w:line="360" w:lineRule="auto"/>
        <w:ind w:firstLineChars="200" w:firstLine="480"/>
        <w:rPr>
          <w:sz w:val="24"/>
        </w:rPr>
      </w:pPr>
    </w:p>
    <w:p w:rsidR="00543444" w:rsidRPr="002F3A45" w:rsidRDefault="00543444" w:rsidP="00543444">
      <w:pPr>
        <w:spacing w:line="360" w:lineRule="auto"/>
        <w:ind w:firstLineChars="200" w:firstLine="480"/>
        <w:rPr>
          <w:sz w:val="24"/>
        </w:rPr>
      </w:pPr>
      <w:r w:rsidRPr="002F3A45">
        <w:rPr>
          <w:rFonts w:hint="eastAsia"/>
          <w:sz w:val="24"/>
        </w:rPr>
        <w:t>论文作者</w:t>
      </w:r>
      <w:r w:rsidRPr="002F3A45">
        <w:rPr>
          <w:rFonts w:hint="eastAsia"/>
          <w:sz w:val="24"/>
          <w:u w:val="single"/>
        </w:rPr>
        <w:t xml:space="preserve">       </w:t>
      </w:r>
      <w:r w:rsidR="00782E25">
        <w:rPr>
          <w:rFonts w:hint="eastAsia"/>
          <w:sz w:val="24"/>
          <w:u w:val="single"/>
        </w:rPr>
        <w:t>吴一凡</w:t>
      </w:r>
      <w:r w:rsidRPr="002F3A45">
        <w:rPr>
          <w:rFonts w:hint="eastAsia"/>
          <w:sz w:val="24"/>
          <w:u w:val="single"/>
        </w:rPr>
        <w:t xml:space="preserve">         </w:t>
      </w:r>
      <w:r w:rsidRPr="002F3A45">
        <w:rPr>
          <w:rFonts w:hint="eastAsia"/>
          <w:sz w:val="24"/>
        </w:rPr>
        <w:t>（签字）</w:t>
      </w:r>
      <w:r w:rsidRPr="002F3A45">
        <w:rPr>
          <w:rFonts w:hint="eastAsia"/>
          <w:sz w:val="24"/>
        </w:rPr>
        <w:t xml:space="preserve"> </w:t>
      </w:r>
      <w:r w:rsidRPr="002F3A45">
        <w:rPr>
          <w:rFonts w:hint="eastAsia"/>
          <w:sz w:val="24"/>
        </w:rPr>
        <w:t>时间：</w:t>
      </w:r>
      <w:r w:rsidR="00782E25">
        <w:rPr>
          <w:rFonts w:hint="eastAsia"/>
          <w:sz w:val="24"/>
        </w:rPr>
        <w:t>2015</w:t>
      </w:r>
      <w:r w:rsidRPr="002F3A45">
        <w:rPr>
          <w:rFonts w:hint="eastAsia"/>
          <w:sz w:val="24"/>
        </w:rPr>
        <w:t xml:space="preserve"> </w:t>
      </w:r>
      <w:r>
        <w:rPr>
          <w:rFonts w:hint="eastAsia"/>
          <w:sz w:val="24"/>
        </w:rPr>
        <w:t xml:space="preserve"> </w:t>
      </w:r>
      <w:r w:rsidRPr="002F3A45">
        <w:rPr>
          <w:rFonts w:hint="eastAsia"/>
          <w:sz w:val="24"/>
        </w:rPr>
        <w:t>年</w:t>
      </w:r>
      <w:r>
        <w:rPr>
          <w:rFonts w:hint="eastAsia"/>
          <w:sz w:val="24"/>
        </w:rPr>
        <w:t xml:space="preserve"> </w:t>
      </w:r>
      <w:r w:rsidR="00782E25">
        <w:rPr>
          <w:sz w:val="24"/>
        </w:rPr>
        <w:t>3</w:t>
      </w:r>
      <w:r>
        <w:rPr>
          <w:rFonts w:hint="eastAsia"/>
          <w:sz w:val="24"/>
        </w:rPr>
        <w:t xml:space="preserve"> </w:t>
      </w:r>
      <w:r w:rsidRPr="002F3A45">
        <w:rPr>
          <w:rFonts w:hint="eastAsia"/>
          <w:sz w:val="24"/>
        </w:rPr>
        <w:t>月</w:t>
      </w:r>
      <w:r>
        <w:rPr>
          <w:rFonts w:hint="eastAsia"/>
          <w:sz w:val="24"/>
        </w:rPr>
        <w:t xml:space="preserve">  </w:t>
      </w:r>
      <w:r w:rsidR="00782E25">
        <w:rPr>
          <w:sz w:val="24"/>
        </w:rPr>
        <w:t>20</w:t>
      </w:r>
      <w:r>
        <w:rPr>
          <w:rFonts w:hint="eastAsia"/>
          <w:sz w:val="24"/>
        </w:rPr>
        <w:t xml:space="preserve"> </w:t>
      </w:r>
      <w:r w:rsidRPr="002F3A45">
        <w:rPr>
          <w:rFonts w:hint="eastAsia"/>
          <w:sz w:val="24"/>
        </w:rPr>
        <w:t>日</w:t>
      </w:r>
    </w:p>
    <w:p w:rsidR="00543444" w:rsidRPr="002F3A45" w:rsidRDefault="00543444" w:rsidP="00543444">
      <w:pPr>
        <w:spacing w:line="360" w:lineRule="auto"/>
        <w:ind w:firstLineChars="200" w:firstLine="480"/>
        <w:rPr>
          <w:sz w:val="24"/>
        </w:rPr>
      </w:pPr>
    </w:p>
    <w:p w:rsidR="00543444" w:rsidRPr="00F517C0" w:rsidRDefault="00543444" w:rsidP="00543444">
      <w:pPr>
        <w:snapToGrid w:val="0"/>
        <w:spacing w:line="300" w:lineRule="auto"/>
        <w:jc w:val="center"/>
        <w:rPr>
          <w:rFonts w:ascii="黑体" w:eastAsia="黑体"/>
          <w:b/>
          <w:sz w:val="30"/>
          <w:szCs w:val="30"/>
        </w:rPr>
      </w:pPr>
      <w:r>
        <w:rPr>
          <w:rFonts w:hint="eastAsia"/>
          <w:sz w:val="24"/>
        </w:rPr>
        <w:t xml:space="preserve"> </w:t>
      </w:r>
    </w:p>
    <w:p w:rsidR="00543444" w:rsidRPr="00F517C0" w:rsidRDefault="00543444" w:rsidP="00543444">
      <w:pPr>
        <w:spacing w:line="360" w:lineRule="auto"/>
        <w:rPr>
          <w:sz w:val="24"/>
        </w:rPr>
      </w:pPr>
    </w:p>
    <w:p w:rsidR="00543444" w:rsidRPr="002F3A45" w:rsidRDefault="00543444" w:rsidP="00543444">
      <w:pPr>
        <w:spacing w:line="360" w:lineRule="auto"/>
        <w:rPr>
          <w:sz w:val="24"/>
        </w:rPr>
      </w:pPr>
    </w:p>
    <w:p w:rsidR="00543444" w:rsidRPr="002F3A45" w:rsidRDefault="00543444" w:rsidP="00543444">
      <w:pPr>
        <w:spacing w:line="360" w:lineRule="auto"/>
        <w:rPr>
          <w:sz w:val="24"/>
        </w:rPr>
      </w:pPr>
    </w:p>
    <w:p w:rsidR="00543444" w:rsidRPr="002F3A45" w:rsidRDefault="00543444" w:rsidP="00543444">
      <w:pPr>
        <w:spacing w:line="360" w:lineRule="auto"/>
        <w:rPr>
          <w:sz w:val="24"/>
        </w:rPr>
      </w:pPr>
    </w:p>
    <w:p w:rsidR="00543444" w:rsidRPr="002F3A45" w:rsidRDefault="00543444" w:rsidP="00543444">
      <w:pPr>
        <w:spacing w:line="360" w:lineRule="auto"/>
        <w:rPr>
          <w:sz w:val="24"/>
        </w:rPr>
      </w:pPr>
    </w:p>
    <w:p w:rsidR="00543444" w:rsidRPr="002F3A45" w:rsidRDefault="00543444" w:rsidP="00543444">
      <w:pPr>
        <w:ind w:leftChars="228" w:left="479"/>
        <w:rPr>
          <w:sz w:val="24"/>
        </w:rPr>
      </w:pPr>
      <w:r>
        <w:rPr>
          <w:rFonts w:ascii="黑体" w:eastAsia="黑体" w:hint="eastAsia"/>
          <w:sz w:val="32"/>
          <w:szCs w:val="32"/>
        </w:rPr>
        <w:t xml:space="preserve"> </w:t>
      </w:r>
    </w:p>
    <w:p w:rsidR="00543444" w:rsidRPr="002F3A45" w:rsidRDefault="00543444" w:rsidP="00543444">
      <w:pPr>
        <w:rPr>
          <w:sz w:val="24"/>
        </w:rPr>
        <w:sectPr w:rsidR="00543444" w:rsidRPr="002F3A45">
          <w:head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pPr>
    </w:p>
    <w:p w:rsidR="00782E25" w:rsidRPr="00782E25" w:rsidRDefault="00782E25" w:rsidP="00782E25">
      <w:pPr>
        <w:snapToGrid w:val="0"/>
        <w:spacing w:line="300" w:lineRule="auto"/>
        <w:jc w:val="center"/>
        <w:rPr>
          <w:rFonts w:ascii="黑体" w:eastAsia="黑体"/>
          <w:b/>
          <w:sz w:val="30"/>
          <w:szCs w:val="30"/>
        </w:rPr>
      </w:pPr>
      <w:r w:rsidRPr="00782E25">
        <w:rPr>
          <w:rFonts w:ascii="黑体" w:eastAsia="黑体"/>
          <w:b/>
          <w:sz w:val="30"/>
          <w:szCs w:val="30"/>
        </w:rPr>
        <w:lastRenderedPageBreak/>
        <w:t>企业社会责任与消费者购买意向的</w:t>
      </w:r>
    </w:p>
    <w:p w:rsidR="00782E25" w:rsidRPr="00782E25" w:rsidRDefault="00782E25" w:rsidP="00782E25">
      <w:pPr>
        <w:snapToGrid w:val="0"/>
        <w:spacing w:line="300" w:lineRule="auto"/>
        <w:jc w:val="center"/>
        <w:rPr>
          <w:rFonts w:ascii="黑体" w:eastAsia="黑体"/>
          <w:b/>
          <w:sz w:val="30"/>
          <w:szCs w:val="30"/>
        </w:rPr>
      </w:pPr>
      <w:r w:rsidRPr="00782E25">
        <w:rPr>
          <w:rFonts w:ascii="黑体" w:eastAsia="黑体"/>
          <w:b/>
          <w:sz w:val="30"/>
          <w:szCs w:val="30"/>
        </w:rPr>
        <w:t>中介效应研究</w:t>
      </w:r>
    </w:p>
    <w:p w:rsidR="00543444" w:rsidRDefault="00543444" w:rsidP="00543444">
      <w:pPr>
        <w:jc w:val="center"/>
        <w:rPr>
          <w:sz w:val="30"/>
          <w:szCs w:val="30"/>
        </w:rPr>
      </w:pPr>
    </w:p>
    <w:p w:rsidR="00543444" w:rsidRPr="002F3A45" w:rsidRDefault="00782E25" w:rsidP="00543444">
      <w:pPr>
        <w:jc w:val="center"/>
        <w:rPr>
          <w:rFonts w:hint="eastAsia"/>
          <w:sz w:val="30"/>
          <w:szCs w:val="30"/>
        </w:rPr>
      </w:pPr>
      <w:r>
        <w:rPr>
          <w:rFonts w:hint="eastAsia"/>
          <w:sz w:val="30"/>
          <w:szCs w:val="30"/>
        </w:rPr>
        <w:t>吴一凡</w:t>
      </w:r>
    </w:p>
    <w:p w:rsidR="00543444" w:rsidRPr="002F3A45" w:rsidRDefault="00543444" w:rsidP="00543444">
      <w:pPr>
        <w:rPr>
          <w:sz w:val="32"/>
          <w:szCs w:val="32"/>
        </w:rPr>
      </w:pPr>
    </w:p>
    <w:p w:rsidR="00543444" w:rsidRPr="007B3728" w:rsidRDefault="00543444" w:rsidP="00543444">
      <w:pPr>
        <w:snapToGrid w:val="0"/>
        <w:spacing w:before="120" w:after="120" w:line="480" w:lineRule="atLeast"/>
        <w:jc w:val="center"/>
        <w:rPr>
          <w:rFonts w:ascii="黑体" w:eastAsia="黑体"/>
          <w:sz w:val="30"/>
          <w:szCs w:val="30"/>
        </w:rPr>
      </w:pPr>
      <w:r w:rsidRPr="007B3728">
        <w:rPr>
          <w:rFonts w:ascii="黑体" w:eastAsia="黑体" w:hint="eastAsia"/>
          <w:sz w:val="30"/>
          <w:szCs w:val="30"/>
        </w:rPr>
        <w:t>摘要</w:t>
      </w:r>
    </w:p>
    <w:p w:rsidR="00543444" w:rsidRPr="00782E25" w:rsidRDefault="00782E25" w:rsidP="00782E25">
      <w:pPr>
        <w:widowControl/>
        <w:snapToGrid w:val="0"/>
        <w:spacing w:before="120" w:after="120" w:line="360" w:lineRule="auto"/>
        <w:ind w:firstLine="616"/>
        <w:rPr>
          <w:sz w:val="24"/>
          <w:szCs w:val="24"/>
        </w:rPr>
      </w:pPr>
      <w:r w:rsidRPr="00782E25">
        <w:rPr>
          <w:rFonts w:ascii="宋体" w:hAnsi="宋体" w:cs="宋体" w:hint="eastAsia"/>
          <w:sz w:val="24"/>
          <w:szCs w:val="24"/>
        </w:rPr>
        <w:t>研究表明，企业社会责任对消费者购买意向存在显著影响。但目前，对于企业社会责任在消费者层面的影响机制，以及消费者对企业社会责任的心理反应等研究则略显不足，而相关的实证研究更为匮乏。本文从消费者视角出发构建包含企业社会责任行为、企业声誉、产品质量、产品价格、企业期望度和消费者购买意向在内的概念模型，并通过运用SPSS 18.0和Amos 21.0等软件，进行相关结构方程模型的证明和检验，从而探究企业社会责任对消费者购买意向影响机制的中介变量作用效果。本研究结果表明，较之企业社会责任行为对消费者购买意向的直接作用，企业声誉、产品价格、企业期望度三个观察变量的间接作用强度更为显著，而产品价格作用则不能很好地体现在该过程中。</w:t>
      </w:r>
    </w:p>
    <w:p w:rsidR="00782E25" w:rsidRDefault="00543444" w:rsidP="00782E25">
      <w:pPr>
        <w:snapToGrid w:val="0"/>
        <w:spacing w:line="300" w:lineRule="auto"/>
        <w:ind w:right="113" w:firstLineChars="200" w:firstLine="480"/>
        <w:rPr>
          <w:rFonts w:ascii="宋体" w:hAnsi="宋体" w:cs="宋体" w:hint="eastAsia"/>
          <w:szCs w:val="21"/>
        </w:rPr>
      </w:pPr>
      <w:r>
        <w:rPr>
          <w:rFonts w:ascii="宋体" w:hAnsi="宋体" w:hint="eastAsia"/>
          <w:sz w:val="24"/>
        </w:rPr>
        <w:t xml:space="preserve"> </w:t>
      </w:r>
      <w:r w:rsidR="00782E25">
        <w:rPr>
          <w:rFonts w:hint="eastAsia"/>
          <w:sz w:val="24"/>
        </w:rPr>
        <w:t>关键词：</w:t>
      </w:r>
      <w:r w:rsidR="00782E25">
        <w:rPr>
          <w:rFonts w:ascii="宋体" w:hAnsi="宋体" w:cs="宋体" w:hint="eastAsia"/>
          <w:szCs w:val="21"/>
        </w:rPr>
        <w:t>企业社会责任；消费者购买意向</w:t>
      </w:r>
      <w:r w:rsidR="00782E25">
        <w:rPr>
          <w:rFonts w:ascii="宋体" w:hAnsi="宋体" w:cs="宋体" w:hint="eastAsia"/>
          <w:szCs w:val="21"/>
        </w:rPr>
        <w:t>；</w:t>
      </w:r>
      <w:r w:rsidR="00782E25">
        <w:rPr>
          <w:rFonts w:ascii="宋体" w:hAnsi="宋体" w:cs="宋体"/>
          <w:szCs w:val="21"/>
        </w:rPr>
        <w:t>中介效应</w:t>
      </w:r>
    </w:p>
    <w:p w:rsidR="00782E25" w:rsidRDefault="00782E25" w:rsidP="00543444">
      <w:pPr>
        <w:widowControl/>
        <w:snapToGrid w:val="0"/>
        <w:spacing w:before="120" w:after="120"/>
        <w:jc w:val="center"/>
        <w:rPr>
          <w:b/>
          <w:bCs/>
          <w:sz w:val="30"/>
          <w:szCs w:val="28"/>
        </w:rPr>
      </w:pPr>
    </w:p>
    <w:p w:rsidR="00782E25" w:rsidRPr="00782E25" w:rsidRDefault="00782E25" w:rsidP="00782E25">
      <w:pPr>
        <w:autoSpaceDE w:val="0"/>
        <w:autoSpaceDN w:val="0"/>
        <w:snapToGrid w:val="0"/>
        <w:spacing w:line="300" w:lineRule="auto"/>
        <w:rPr>
          <w:rFonts w:ascii="宋体" w:eastAsia="宋体" w:hAnsi="宋体" w:cs="宋体" w:hint="eastAsia"/>
          <w:b/>
          <w:bCs/>
          <w:szCs w:val="21"/>
        </w:rPr>
      </w:pPr>
      <w:r w:rsidRPr="00782E25">
        <w:rPr>
          <w:rFonts w:ascii="宋体" w:eastAsia="宋体" w:hAnsi="宋体" w:cs="宋体" w:hint="eastAsia"/>
          <w:b/>
          <w:bCs/>
          <w:szCs w:val="21"/>
        </w:rPr>
        <w:t>引言</w:t>
      </w:r>
    </w:p>
    <w:p w:rsidR="00782E25" w:rsidRPr="00782E25" w:rsidRDefault="00782E25" w:rsidP="00782E25">
      <w:pPr>
        <w:snapToGrid w:val="0"/>
        <w:spacing w:line="300" w:lineRule="auto"/>
        <w:ind w:right="113"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近</w:t>
      </w:r>
      <w:r w:rsidRPr="00782E25">
        <w:rPr>
          <w:rFonts w:ascii="Times New Roman" w:eastAsia="宋体" w:hAnsi="Times New Roman" w:cs="Times New Roman"/>
          <w:sz w:val="24"/>
          <w:szCs w:val="24"/>
        </w:rPr>
        <w:t>20</w:t>
      </w:r>
      <w:r w:rsidRPr="00782E25">
        <w:rPr>
          <w:rFonts w:ascii="Times New Roman" w:eastAsia="宋体" w:hAnsi="Times New Roman" w:cs="Times New Roman"/>
          <w:sz w:val="24"/>
          <w:szCs w:val="24"/>
        </w:rPr>
        <w:t>年来，随着国际社会经济发展，各种非伦理问题接踵发生，人们对企业社会责任越来越重视，企业社会责任逐渐成为研究的热点问题。</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vertAlign w:val="superscript"/>
        </w:rPr>
      </w:pPr>
      <w:r w:rsidRPr="00782E25">
        <w:rPr>
          <w:rFonts w:ascii="Times New Roman" w:eastAsia="宋体" w:hAnsi="Times New Roman" w:cs="Times New Roman"/>
          <w:sz w:val="24"/>
          <w:szCs w:val="24"/>
        </w:rPr>
        <w:t>根据以往研究，企业社会责任对消费者购买意向有显著的影响，</w:t>
      </w:r>
      <w:r w:rsidRPr="00782E25">
        <w:rPr>
          <w:rFonts w:ascii="Times New Roman" w:eastAsia="宋体" w:hAnsi="Times New Roman" w:cs="Times New Roman"/>
          <w:sz w:val="24"/>
          <w:szCs w:val="24"/>
        </w:rPr>
        <w:t>Murray</w:t>
      </w:r>
      <w:r w:rsidRPr="00782E25">
        <w:rPr>
          <w:rFonts w:ascii="Times New Roman" w:eastAsia="宋体" w:hAnsi="Times New Roman" w:cs="Times New Roman"/>
          <w:sz w:val="24"/>
          <w:szCs w:val="24"/>
        </w:rPr>
        <w:t>与</w:t>
      </w:r>
      <w:r w:rsidRPr="00782E25">
        <w:rPr>
          <w:rFonts w:ascii="Times New Roman" w:eastAsia="宋体" w:hAnsi="Times New Roman" w:cs="Times New Roman"/>
          <w:sz w:val="24"/>
          <w:szCs w:val="24"/>
        </w:rPr>
        <w:t>Vogel</w:t>
      </w:r>
      <w:r w:rsidRPr="00782E25">
        <w:rPr>
          <w:rFonts w:ascii="Times New Roman" w:eastAsia="宋体" w:hAnsi="Times New Roman" w:cs="Times New Roman"/>
          <w:sz w:val="24"/>
          <w:szCs w:val="24"/>
        </w:rPr>
        <w:t>发现，当消费者得知一家企业愿意为社会责任履行义务，那么他更愿意购买该企业的产品。</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Webb</w:t>
      </w:r>
      <w:r w:rsidRPr="00782E25">
        <w:rPr>
          <w:rFonts w:ascii="Times New Roman" w:eastAsia="宋体" w:hAnsi="Times New Roman" w:cs="Times New Roman"/>
          <w:sz w:val="24"/>
          <w:szCs w:val="24"/>
        </w:rPr>
        <w:t>等人的研究中，企业负责任的行为正向影响消费者对企业的评价和购买意向，企业社会责任和价格也会影响消费者的购买意向。</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在国内，一些研究结果也表明了企业社会责任和消费者的购买意向有很大的关系。谢佩洪、周祖成研究表明，公司声誉和消费者企业认同是企业社会责任行为对消费者购买意向起影响作用的中介变量。</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3</w:t>
      </w:r>
      <w:r w:rsidRPr="00782E25">
        <w:rPr>
          <w:rFonts w:ascii="Times New Roman" w:eastAsia="宋体" w:hAnsi="Times New Roman" w:cs="Times New Roman"/>
          <w:sz w:val="18"/>
          <w:szCs w:val="18"/>
          <w:vertAlign w:val="superscript"/>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综上：企业社会责任对消费者的购买意向确实存在显著影响。但是，企业社会责任的中介因素影响机制等方面的研究十分有限。但是，消费者购买意向是通过什么中介被企业社会责任所影响？一些研究中对此</w:t>
      </w:r>
      <w:proofErr w:type="gramStart"/>
      <w:r w:rsidRPr="00782E25">
        <w:rPr>
          <w:rFonts w:ascii="Times New Roman" w:eastAsia="宋体" w:hAnsi="Times New Roman" w:cs="Times New Roman"/>
          <w:sz w:val="24"/>
          <w:szCs w:val="24"/>
        </w:rPr>
        <w:t>作出</w:t>
      </w:r>
      <w:proofErr w:type="gramEnd"/>
      <w:r w:rsidRPr="00782E25">
        <w:rPr>
          <w:rFonts w:ascii="Times New Roman" w:eastAsia="宋体" w:hAnsi="Times New Roman" w:cs="Times New Roman"/>
          <w:sz w:val="24"/>
          <w:szCs w:val="24"/>
        </w:rPr>
        <w:t>了部分解释：谢佩洪、</w:t>
      </w:r>
      <w:r w:rsidRPr="00782E25">
        <w:rPr>
          <w:rFonts w:ascii="Times New Roman" w:eastAsia="宋体" w:hAnsi="Times New Roman" w:cs="Times New Roman"/>
          <w:sz w:val="24"/>
          <w:szCs w:val="24"/>
        </w:rPr>
        <w:lastRenderedPageBreak/>
        <w:t>周祖成认为，企业社会责任影响消费者的企业认同感，从而影响消费者的购买意向。</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4</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但是还是缺乏更多问题相关的实证研究。本研究将以企业声誉、消费者期望度、产品质量、产品价格和消费者购买意向作为研究中介构建了企业社会责任对消费者购买意向的中介效应模型，并通过结构方程模型方法进行检验，探索企业社会责任对消费者购买意向产生影响的中介因素。</w:t>
      </w:r>
    </w:p>
    <w:p w:rsidR="00782E25" w:rsidRPr="00782E25" w:rsidRDefault="00782E25" w:rsidP="00782E25">
      <w:pPr>
        <w:autoSpaceDE w:val="0"/>
        <w:autoSpaceDN w:val="0"/>
        <w:snapToGrid w:val="0"/>
        <w:spacing w:line="300" w:lineRule="auto"/>
        <w:rPr>
          <w:rFonts w:ascii="宋体" w:eastAsia="宋体" w:hAnsi="宋体" w:cs="宋体" w:hint="eastAsia"/>
          <w:szCs w:val="21"/>
        </w:rPr>
      </w:pPr>
    </w:p>
    <w:p w:rsidR="00782E25" w:rsidRPr="00782E25" w:rsidRDefault="00782E25" w:rsidP="00782E25">
      <w:pPr>
        <w:autoSpaceDE w:val="0"/>
        <w:autoSpaceDN w:val="0"/>
        <w:snapToGrid w:val="0"/>
        <w:spacing w:line="300" w:lineRule="auto"/>
        <w:rPr>
          <w:rFonts w:ascii="宋体" w:eastAsia="宋体" w:hAnsi="宋体" w:cs="宋体" w:hint="eastAsia"/>
          <w:b/>
          <w:bCs/>
          <w:szCs w:val="21"/>
        </w:rPr>
      </w:pPr>
      <w:r w:rsidRPr="00782E25">
        <w:rPr>
          <w:rFonts w:ascii="宋体" w:eastAsia="宋体" w:hAnsi="宋体" w:cs="宋体" w:hint="eastAsia"/>
          <w:b/>
          <w:bCs/>
          <w:szCs w:val="21"/>
        </w:rPr>
        <w:t>一、模型与假设</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自</w:t>
      </w:r>
      <w:r w:rsidRPr="00782E25">
        <w:rPr>
          <w:rFonts w:ascii="Times New Roman" w:eastAsia="宋体" w:hAnsi="Times New Roman" w:cs="Times New Roman"/>
          <w:sz w:val="24"/>
          <w:szCs w:val="24"/>
        </w:rPr>
        <w:t>1924</w:t>
      </w:r>
      <w:r w:rsidRPr="00782E25">
        <w:rPr>
          <w:rFonts w:ascii="Times New Roman" w:eastAsia="宋体" w:hAnsi="Times New Roman" w:cs="Times New Roman"/>
          <w:sz w:val="24"/>
          <w:szCs w:val="24"/>
        </w:rPr>
        <w:t>年</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企业社会责任（</w:t>
      </w:r>
      <w:r w:rsidRPr="00782E25">
        <w:rPr>
          <w:rFonts w:ascii="Times New Roman" w:eastAsia="宋体" w:hAnsi="Times New Roman" w:cs="Times New Roman"/>
          <w:sz w:val="24"/>
          <w:szCs w:val="24"/>
          <w:shd w:val="clear" w:color="auto" w:fill="FFFFFF"/>
        </w:rPr>
        <w:t>Corporate Social Responsibility</w:t>
      </w:r>
      <w:r w:rsidRPr="00782E25">
        <w:rPr>
          <w:rFonts w:ascii="Times New Roman" w:eastAsia="宋体" w:hAnsi="Times New Roman" w:cs="Times New Roman"/>
          <w:sz w:val="24"/>
          <w:szCs w:val="24"/>
          <w:shd w:val="clear" w:color="auto" w:fill="FFFFFF"/>
        </w:rPr>
        <w:t>，简称</w:t>
      </w:r>
      <w:r w:rsidRPr="00782E25">
        <w:rPr>
          <w:rFonts w:ascii="Times New Roman" w:eastAsia="宋体" w:hAnsi="Times New Roman" w:cs="Times New Roman"/>
          <w:sz w:val="24"/>
          <w:szCs w:val="24"/>
          <w:shd w:val="clear" w:color="auto" w:fill="FFFFFF"/>
        </w:rPr>
        <w:t>CSR</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的概念被提出以来，企业社会责任这一应用范畴，在国内外得到不断发展。现在人们逐渐意识到企业社会责任所包含的内容非常丰富，企业不只是对股东负责，还需要对包括股东、消费者、员工、政府等在内的各种利益相关者负责。</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5</w:t>
      </w:r>
      <w:r w:rsidRPr="00782E25">
        <w:rPr>
          <w:rFonts w:ascii="Times New Roman" w:eastAsia="宋体" w:hAnsi="Times New Roman" w:cs="Times New Roman"/>
          <w:sz w:val="18"/>
          <w:szCs w:val="18"/>
          <w:vertAlign w:val="superscript"/>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国外学者对企业社会责任与消费者的购买意向，</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6</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消费者对产品的态度和企业声誉</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等消费者响应的关系进行了研究，并证实了企业社会责任对上述消费者响应产生的影响。除此之外，有些学者还从消费者响应角度，对企业社会责任与收益之间的关系进行了实证研究。</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7</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但是至于把消费者的购买意向同企业社会责任行为、企业声誉、产品质量、产品价格、企业期望度等中介变量综合起来并且分析其中介关系的相关研究还尚属不足。</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企业声誉是对公司过去的行为和未来前景的一种感知，说明了公司与主要竞争对手相比的总体吸引力。</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8</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产品价格是企业对自己的产品制定的市场价格，它会对消费者的购买意向产生一定的影响。</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9</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产品质量有两种表现形式</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客观质量与主观质量。前者指真实的质量</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是用于对产品的整体描述。</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10</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企业期望度是消费者通过对企业社会责任行为的感知和评价，而形成对企业存在价值的期待程度。消费者是企业的重要利益相关者之一，是企业的社会责任决策时要考虑的重要因素。另外，</w:t>
      </w:r>
      <w:proofErr w:type="spellStart"/>
      <w:r w:rsidRPr="00782E25">
        <w:rPr>
          <w:rFonts w:ascii="Times New Roman" w:eastAsia="宋体" w:hAnsi="Times New Roman" w:cs="Times New Roman"/>
          <w:sz w:val="24"/>
          <w:szCs w:val="24"/>
        </w:rPr>
        <w:t>Creyer</w:t>
      </w:r>
      <w:proofErr w:type="spellEnd"/>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Ross(1997)</w:t>
      </w:r>
      <w:r w:rsidRPr="00782E25">
        <w:rPr>
          <w:rFonts w:ascii="Times New Roman" w:eastAsia="宋体" w:hAnsi="Times New Roman" w:cs="Times New Roman"/>
          <w:sz w:val="24"/>
          <w:szCs w:val="24"/>
        </w:rPr>
        <w:t>指出，消费者的期望在消费者的购买决策中占有重要地位</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11</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基于以上的文献回顾，我们提出本研究包含企业社会责任行为、企业声誉、产品质量、产品价格、企业期望度和消费者购买意向在内的概念模型，如图</w:t>
      </w:r>
      <w:r w:rsidRPr="00782E25">
        <w:rPr>
          <w:rFonts w:ascii="Times New Roman" w:eastAsia="宋体" w:hAnsi="Times New Roman" w:cs="Times New Roman"/>
          <w:sz w:val="24"/>
          <w:szCs w:val="24"/>
        </w:rPr>
        <w:t>l</w:t>
      </w:r>
      <w:r w:rsidRPr="00782E25">
        <w:rPr>
          <w:rFonts w:ascii="Times New Roman" w:eastAsia="宋体" w:hAnsi="Times New Roman" w:cs="Times New Roman"/>
          <w:sz w:val="24"/>
          <w:szCs w:val="24"/>
        </w:rPr>
        <w:t>所示。</w:t>
      </w:r>
    </w:p>
    <w:p w:rsidR="00782E25" w:rsidRPr="00782E25" w:rsidRDefault="00782E25" w:rsidP="00782E25">
      <w:pPr>
        <w:rPr>
          <w:rFonts w:ascii="Times New Roman" w:eastAsia="宋体" w:hAnsi="Times New Roman" w:cs="Times New Roman"/>
          <w:sz w:val="24"/>
          <w:szCs w:val="24"/>
        </w:rPr>
      </w:pPr>
      <w:r w:rsidRPr="00782E25">
        <w:rPr>
          <w:rFonts w:ascii="Times New Roman" w:eastAsia="宋体" w:hAnsi="Times New Roman" w:cs="Times New Roman"/>
          <w:szCs w:val="20"/>
        </w:rPr>
        <w:lastRenderedPageBreak/>
        <w:pict>
          <v:group id="组合 35" o:spid="_x0000_s1042" alt="" style="position:absolute;left:0;text-align:left;margin-left:9.3pt;margin-top:4.85pt;width:390pt;height:224.5pt;z-index:251659264" coordsize="7800,4490">
            <v:group id="Group 81" o:spid="_x0000_s1043" alt="" style="position:absolute;left:246;width:7320;height:4119" coordsize="7320,4119">
              <v:rect id="Rectangle 9" o:spid="_x0000_s1044" style="position:absolute;left:6849;top:736;width:471;height:2425" filled="f" strokeweight="1.25pt">
                <v:fill color2="#bbd5f0"/>
                <v:textbox inset="1.56464mm,.78233mm,1.56464mm,.78233mm">
                  <w:txbxContent>
                    <w:p w:rsidR="00782E25" w:rsidRDefault="00782E25" w:rsidP="00782E25">
                      <w:pPr>
                        <w:jc w:val="center"/>
                        <w:rPr>
                          <w:rFonts w:hint="eastAsia"/>
                          <w:sz w:val="18"/>
                          <w:szCs w:val="18"/>
                        </w:rPr>
                      </w:pPr>
                      <w:r>
                        <w:rPr>
                          <w:rFonts w:hint="eastAsia"/>
                          <w:sz w:val="18"/>
                          <w:szCs w:val="18"/>
                        </w:rPr>
                        <w:t>消费者</w:t>
                      </w:r>
                      <w:r>
                        <w:rPr>
                          <w:sz w:val="18"/>
                          <w:szCs w:val="18"/>
                        </w:rPr>
                        <w:t>购买意向</w:t>
                      </w:r>
                    </w:p>
                  </w:txbxContent>
                </v:textbox>
              </v:rect>
              <v:shapetype id="_x0000_t202" coordsize="21600,21600" o:spt="202" path="m,l,21600r21600,l21600,xe">
                <v:stroke joinstyle="miter"/>
                <v:path gradientshapeok="t" o:connecttype="rect"/>
              </v:shapetype>
              <v:shape id="Text Box 47" o:spid="_x0000_s1045" type="#_x0000_t202" style="position:absolute;left:4231;width:1204;height:437" filled="f" stroked="f">
                <v:fill color2="#bbd5f0"/>
                <v:textbox inset="2.84481mm,1.42239mm,2.84481mm,1.42239mm">
                  <w:txbxContent>
                    <w:p w:rsidR="00782E25" w:rsidRDefault="00782E25" w:rsidP="00782E25">
                      <w:pPr>
                        <w:rPr>
                          <w:sz w:val="18"/>
                          <w:szCs w:val="18"/>
                        </w:rPr>
                      </w:pPr>
                      <w:r>
                        <w:rPr>
                          <w:rFonts w:hint="eastAsia"/>
                          <w:sz w:val="18"/>
                          <w:szCs w:val="18"/>
                        </w:rPr>
                        <w:t>H3</w:t>
                      </w:r>
                    </w:p>
                  </w:txbxContent>
                </v:textbox>
              </v:shape>
              <v:rect id="Rectangle 4" o:spid="_x0000_s1046" style="position:absolute;top:828;width:485;height:2169" filled="f" strokeweight="1.25pt">
                <v:fill color2="#bbd5f0"/>
                <v:textbox inset="1.56464mm,.78233mm,1.56464mm,.78233mm">
                  <w:txbxContent>
                    <w:p w:rsidR="00782E25" w:rsidRDefault="00782E25" w:rsidP="00782E25">
                      <w:pPr>
                        <w:jc w:val="center"/>
                        <w:textAlignment w:val="center"/>
                        <w:rPr>
                          <w:rFonts w:hint="eastAsia"/>
                          <w:sz w:val="18"/>
                          <w:szCs w:val="18"/>
                        </w:rPr>
                      </w:pPr>
                      <w:r>
                        <w:rPr>
                          <w:rFonts w:hint="eastAsia"/>
                          <w:sz w:val="18"/>
                          <w:szCs w:val="18"/>
                        </w:rPr>
                        <w:t>企业社会</w:t>
                      </w:r>
                      <w:r>
                        <w:rPr>
                          <w:sz w:val="18"/>
                          <w:szCs w:val="18"/>
                        </w:rPr>
                        <w:t>责任</w:t>
                      </w:r>
                    </w:p>
                  </w:txbxContent>
                </v:textbox>
              </v:rect>
              <v:rect id="Rectangle 6" o:spid="_x0000_s1047" style="position:absolute;left:941;top:2511;width:1995;height:399" filled="f" strokeweight="1.25pt">
                <v:fill color2="#bbd5f0"/>
                <v:textbox inset="1.56464mm,.78233mm,1.56464mm,.78233mm">
                  <w:txbxContent>
                    <w:p w:rsidR="00782E25" w:rsidRDefault="00782E25" w:rsidP="00782E25">
                      <w:pPr>
                        <w:ind w:right="96"/>
                        <w:jc w:val="center"/>
                        <w:rPr>
                          <w:rFonts w:hint="eastAsia"/>
                          <w:sz w:val="18"/>
                          <w:szCs w:val="18"/>
                        </w:rPr>
                      </w:pPr>
                      <w:r>
                        <w:rPr>
                          <w:rFonts w:hint="eastAsia"/>
                          <w:sz w:val="18"/>
                          <w:szCs w:val="18"/>
                        </w:rPr>
                        <w:t>产品</w:t>
                      </w:r>
                      <w:r>
                        <w:rPr>
                          <w:sz w:val="18"/>
                          <w:szCs w:val="18"/>
                        </w:rPr>
                        <w:t>质量</w:t>
                      </w:r>
                    </w:p>
                  </w:txbxContent>
                </v:textbox>
              </v:rect>
              <v:rect id="Rectangle 5" o:spid="_x0000_s1048" style="position:absolute;left:941;top:911;width:1995;height:437" filled="f" strokeweight="1.25pt">
                <v:fill color2="#bbd5f0"/>
                <v:textbox inset="1.56464mm,.78233mm,1.56464mm,.78233mm">
                  <w:txbxContent>
                    <w:p w:rsidR="00782E25" w:rsidRDefault="00782E25" w:rsidP="00782E25">
                      <w:pPr>
                        <w:jc w:val="center"/>
                        <w:rPr>
                          <w:sz w:val="18"/>
                          <w:szCs w:val="18"/>
                        </w:rPr>
                      </w:pPr>
                      <w:r>
                        <w:rPr>
                          <w:rFonts w:hint="eastAsia"/>
                          <w:sz w:val="18"/>
                          <w:szCs w:val="18"/>
                        </w:rPr>
                        <w:t>企业声誉</w:t>
                      </w:r>
                    </w:p>
                  </w:txbxContent>
                </v:textbox>
              </v:rect>
              <v:rect id="Rectangle 8" o:spid="_x0000_s1049" style="position:absolute;left:3583;top:2511;width:2676;height:399" filled="f" strokeweight="1.25pt">
                <v:fill color2="#bbd5f0"/>
                <v:textbox inset="1.56464mm,.78233mm,1.56464mm,.78233mm">
                  <w:txbxContent>
                    <w:p w:rsidR="00782E25" w:rsidRDefault="00782E25" w:rsidP="00782E25">
                      <w:pPr>
                        <w:jc w:val="center"/>
                        <w:rPr>
                          <w:sz w:val="18"/>
                          <w:szCs w:val="18"/>
                        </w:rPr>
                      </w:pPr>
                      <w:r>
                        <w:rPr>
                          <w:rFonts w:hint="eastAsia"/>
                          <w:sz w:val="18"/>
                          <w:szCs w:val="18"/>
                        </w:rPr>
                        <w:t>产品价格</w:t>
                      </w:r>
                    </w:p>
                  </w:txbxContent>
                </v:textbox>
              </v:rect>
              <v:rect id="Rectangle 7" o:spid="_x0000_s1050" style="position:absolute;left:3604;top:925;width:2676;height:423" filled="f" strokeweight="1.25pt">
                <v:fill color2="#bbd5f0"/>
                <v:textbox inset="1.56464mm,.78233mm,1.56464mm,.78233mm">
                  <w:txbxContent>
                    <w:p w:rsidR="00782E25" w:rsidRDefault="00782E25" w:rsidP="00782E25">
                      <w:pPr>
                        <w:jc w:val="center"/>
                        <w:rPr>
                          <w:sz w:val="18"/>
                          <w:szCs w:val="18"/>
                        </w:rPr>
                      </w:pPr>
                      <w:r>
                        <w:rPr>
                          <w:rFonts w:hint="eastAsia"/>
                          <w:sz w:val="18"/>
                          <w:szCs w:val="18"/>
                        </w:rPr>
                        <w:t>企业期望度</w:t>
                      </w:r>
                    </w:p>
                  </w:txbxContent>
                </v:textbox>
              </v:rect>
              <v:shapetype id="_x0000_t32" coordsize="21600,21600" o:spt="32" o:oned="t" path="m,l21600,21600e" filled="f">
                <v:path arrowok="t" fillok="f" o:connecttype="none"/>
                <o:lock v:ext="edit" shapetype="t"/>
              </v:shapetype>
              <v:shape id="AutoShape 14" o:spid="_x0000_s1051" type="#_x0000_t32" style="position:absolute;left:2948;top:1130;width:644;height:7" o:connectortype="straight" strokeweight="1.25pt">
                <v:stroke endarrow="block"/>
              </v:shape>
              <v:shape id="AutoShape 15" o:spid="_x0000_s1052" type="#_x0000_t32" style="position:absolute;left:2948;top:2711;width:623;height:1" o:connectortype="straight"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53" type="#_x0000_t34" style="position:absolute;left:4376;top:465;width:251;height:5146;rotation:90;flip:x" o:connectortype="elbow" adj="51461,23611,-368233" strokeweight="1.25pt">
                <v:stroke endarrow="block"/>
              </v:shape>
              <v:shape id="AutoShape 18" o:spid="_x0000_s1054" type="#_x0000_t34" style="position:absolute;left:4414;top:-1761;width:175;height:5146;rotation:270" o:connectortype="elbow" adj="64553,-15119,-528151" strokeweight="1.25pt">
                <v:stroke endarrow="block"/>
              </v:shape>
              <v:shape id="AutoShape 19" o:spid="_x0000_s1055" type="#_x0000_t32" style="position:absolute;left:1939;top:1360;width:1;height:1139;flip:y" o:connectortype="straight" strokeweight="1.25pt">
                <v:stroke endarrow="block"/>
              </v:shape>
              <v:shape id="AutoShape 20" o:spid="_x0000_s1056" type="#_x0000_t32" style="position:absolute;left:497;top:1130;width:432;height:783;flip:y" o:connectortype="straight" strokeweight="1.25pt">
                <v:stroke endarrow="block"/>
              </v:shape>
              <v:shape id="AutoShape 21" o:spid="_x0000_s1057" type="#_x0000_t32" style="position:absolute;left:497;top:1913;width:432;height:798" o:connectortype="straight" strokeweight="1.25pt">
                <v:stroke endarrow="block"/>
              </v:shape>
              <v:shape id="AutoShape 22" o:spid="_x0000_s1058" type="#_x0000_t32" style="position:absolute;left:6292;top:1137;width:545;height:812" o:connectortype="straight" strokeweight="1.25pt">
                <v:stroke endarrow="block"/>
              </v:shape>
              <v:shape id="AutoShape 23" o:spid="_x0000_s1059" type="#_x0000_t32" style="position:absolute;left:6271;top:1949;width:566;height:762;flip:y" o:connectortype="straight" strokeweight="1.25pt">
                <v:stroke endarrow="block"/>
              </v:shape>
              <v:shape id="AutoShape 24" o:spid="_x0000_s1060" type="#_x0000_t32" style="position:absolute;left:1939;top:1360;width:3003;height:1139;flip:y" o:connectortype="straight" strokeweight="1.25pt">
                <v:stroke endarrow="block"/>
              </v:shape>
              <v:shape id="Text Box 25" o:spid="_x0000_s1061" type="#_x0000_t202" style="position:absolute;left:590;top:1397;width:1205;height:437" filled="f" stroked="f">
                <v:fill color2="#bbd5f0"/>
                <v:textbox inset="2.84481mm,1.42239mm,2.84481mm,1.42239mm">
                  <w:txbxContent>
                    <w:p w:rsidR="00782E25" w:rsidRDefault="00782E25" w:rsidP="00782E25">
                      <w:pPr>
                        <w:rPr>
                          <w:sz w:val="18"/>
                          <w:szCs w:val="18"/>
                        </w:rPr>
                      </w:pPr>
                      <w:r>
                        <w:rPr>
                          <w:rFonts w:hint="eastAsia"/>
                          <w:sz w:val="18"/>
                          <w:szCs w:val="18"/>
                        </w:rPr>
                        <w:t>H1</w:t>
                      </w:r>
                    </w:p>
                  </w:txbxContent>
                </v:textbox>
              </v:shape>
              <v:shape id="Text Box 26" o:spid="_x0000_s1062" type="#_x0000_t202" style="position:absolute;left:581;top:2030;width:1204;height:437" filled="f" stroked="f">
                <v:fill color2="#bbd5f0"/>
                <v:textbox inset="2.84481mm,1.42239mm,2.84481mm,1.42239mm">
                  <w:txbxContent>
                    <w:p w:rsidR="00782E25" w:rsidRDefault="00782E25" w:rsidP="00782E25">
                      <w:pPr>
                        <w:rPr>
                          <w:sz w:val="18"/>
                          <w:szCs w:val="18"/>
                        </w:rPr>
                      </w:pPr>
                      <w:r>
                        <w:rPr>
                          <w:rFonts w:hint="eastAsia"/>
                          <w:sz w:val="18"/>
                          <w:szCs w:val="18"/>
                        </w:rPr>
                        <w:t>H2</w:t>
                      </w:r>
                    </w:p>
                  </w:txbxContent>
                </v:textbox>
              </v:shape>
              <v:shape id="Text Box 48" o:spid="_x0000_s1063" type="#_x0000_t202" style="position:absolute;left:4231;top:3178;width:1204;height:437" filled="f" stroked="f">
                <v:fill color2="#bbd5f0"/>
                <v:textbox inset="2.84481mm,1.42239mm,2.84481mm,1.42239mm">
                  <w:txbxContent>
                    <w:p w:rsidR="00782E25" w:rsidRDefault="00782E25" w:rsidP="00782E25">
                      <w:pPr>
                        <w:rPr>
                          <w:sz w:val="18"/>
                          <w:szCs w:val="18"/>
                        </w:rPr>
                      </w:pPr>
                      <w:r>
                        <w:rPr>
                          <w:rFonts w:hint="eastAsia"/>
                          <w:sz w:val="18"/>
                          <w:szCs w:val="18"/>
                        </w:rPr>
                        <w:t>H4</w:t>
                      </w:r>
                    </w:p>
                  </w:txbxContent>
                </v:textbox>
              </v:shape>
              <v:shape id="Text Box 49" o:spid="_x0000_s1064" type="#_x0000_t202" style="position:absolute;left:1331;top:1718;width:1205;height:437" filled="f" stroked="f">
                <v:fill color2="#bbd5f0"/>
                <v:textbox inset="2.84481mm,1.42239mm,2.84481mm,1.42239mm">
                  <w:txbxContent>
                    <w:p w:rsidR="00782E25" w:rsidRDefault="00782E25" w:rsidP="00782E25">
                      <w:pPr>
                        <w:rPr>
                          <w:sz w:val="18"/>
                          <w:szCs w:val="18"/>
                        </w:rPr>
                      </w:pPr>
                      <w:r>
                        <w:rPr>
                          <w:rFonts w:hint="eastAsia"/>
                          <w:sz w:val="18"/>
                          <w:szCs w:val="18"/>
                        </w:rPr>
                        <w:t>H5</w:t>
                      </w:r>
                    </w:p>
                  </w:txbxContent>
                </v:textbox>
              </v:shape>
              <v:shape id="Text Box 50" o:spid="_x0000_s1065" type="#_x0000_t202" style="position:absolute;left:2963;top:781;width:1205;height:438" filled="f" stroked="f">
                <v:fill color2="#bbd5f0"/>
                <v:textbox inset="2.84481mm,1.42239mm,2.84481mm,1.42239mm">
                  <w:txbxContent>
                    <w:p w:rsidR="00782E25" w:rsidRDefault="00782E25" w:rsidP="00782E25">
                      <w:pPr>
                        <w:rPr>
                          <w:sz w:val="18"/>
                          <w:szCs w:val="18"/>
                        </w:rPr>
                      </w:pPr>
                      <w:r>
                        <w:rPr>
                          <w:rFonts w:hint="eastAsia"/>
                          <w:sz w:val="18"/>
                          <w:szCs w:val="18"/>
                        </w:rPr>
                        <w:t>H6</w:t>
                      </w:r>
                    </w:p>
                  </w:txbxContent>
                </v:textbox>
              </v:shape>
              <v:shape id="Text Box 51" o:spid="_x0000_s1066" type="#_x0000_t202" style="position:absolute;left:2981;top:1638;width:1205;height:437" filled="f" stroked="f">
                <v:fill color2="#bbd5f0"/>
                <v:textbox inset="2.84481mm,1.42239mm,2.84481mm,1.42239mm">
                  <w:txbxContent>
                    <w:p w:rsidR="00782E25" w:rsidRDefault="00782E25" w:rsidP="00782E25">
                      <w:pPr>
                        <w:rPr>
                          <w:sz w:val="18"/>
                          <w:szCs w:val="18"/>
                        </w:rPr>
                      </w:pPr>
                      <w:r>
                        <w:rPr>
                          <w:rFonts w:hint="eastAsia"/>
                          <w:sz w:val="18"/>
                          <w:szCs w:val="18"/>
                        </w:rPr>
                        <w:t>H7</w:t>
                      </w:r>
                    </w:p>
                  </w:txbxContent>
                </v:textbox>
              </v:shape>
              <v:shape id="Text Box 52" o:spid="_x0000_s1067" type="#_x0000_t202" style="position:absolute;left:2948;top:2364;width:1205;height:438" filled="f" stroked="f">
                <v:fill color2="#bbd5f0"/>
                <v:textbox inset="2.84481mm,1.42239mm,2.84481mm,1.42239mm">
                  <w:txbxContent>
                    <w:p w:rsidR="00782E25" w:rsidRDefault="00782E25" w:rsidP="00782E25">
                      <w:pPr>
                        <w:rPr>
                          <w:sz w:val="17"/>
                          <w:szCs w:val="15"/>
                        </w:rPr>
                      </w:pPr>
                      <w:r>
                        <w:rPr>
                          <w:rFonts w:hint="eastAsia"/>
                          <w:sz w:val="17"/>
                          <w:szCs w:val="15"/>
                        </w:rPr>
                        <w:t>H8</w:t>
                      </w:r>
                    </w:p>
                  </w:txbxContent>
                </v:textbox>
              </v:shape>
              <v:shape id="Text Box 53" o:spid="_x0000_s1068" type="#_x0000_t202" style="position:absolute;left:5984;top:1348;width:1205;height:437" filled="f" stroked="f">
                <v:fill color2="#bbd5f0"/>
                <v:textbox inset="2.84481mm,1.42239mm,2.84481mm,1.42239mm">
                  <w:txbxContent>
                    <w:p w:rsidR="00782E25" w:rsidRDefault="00782E25" w:rsidP="00782E25">
                      <w:pPr>
                        <w:rPr>
                          <w:sz w:val="18"/>
                          <w:szCs w:val="18"/>
                        </w:rPr>
                      </w:pPr>
                      <w:r>
                        <w:rPr>
                          <w:rFonts w:hint="eastAsia"/>
                          <w:sz w:val="18"/>
                          <w:szCs w:val="18"/>
                        </w:rPr>
                        <w:t>H9</w:t>
                      </w:r>
                    </w:p>
                  </w:txbxContent>
                </v:textbox>
              </v:shape>
              <v:shape id="Text Box 54" o:spid="_x0000_s1069" type="#_x0000_t202" style="position:absolute;left:6011;top:2054;width:1205;height:438" filled="f" stroked="f">
                <v:fill color2="#bbd5f0"/>
                <v:textbox inset="2.84481mm,1.42239mm,2.84481mm,1.42239mm">
                  <w:txbxContent>
                    <w:p w:rsidR="00782E25" w:rsidRDefault="00782E25" w:rsidP="00782E25">
                      <w:pPr>
                        <w:rPr>
                          <w:sz w:val="18"/>
                          <w:szCs w:val="18"/>
                        </w:rPr>
                      </w:pPr>
                      <w:r>
                        <w:rPr>
                          <w:rFonts w:hint="eastAsia"/>
                          <w:sz w:val="18"/>
                          <w:szCs w:val="18"/>
                        </w:rPr>
                        <w:t>H10</w:t>
                      </w:r>
                    </w:p>
                  </w:txbxContent>
                </v:textbox>
              </v:shape>
              <v:shape id="文本框 2" o:spid="_x0000_s1070" type="#_x0000_t202" style="position:absolute;left:2536;top:3615;width:2537;height:504" filled="f" stroked="f">
                <v:textbox inset="0,0,0,0">
                  <w:txbxContent>
                    <w:p w:rsidR="00782E25" w:rsidRDefault="00782E25" w:rsidP="00782E25">
                      <w:pPr>
                        <w:rPr>
                          <w:rFonts w:hint="eastAsia"/>
                        </w:rPr>
                      </w:pPr>
                    </w:p>
                  </w:txbxContent>
                </v:textbox>
              </v:shape>
            </v:group>
            <v:shape id="文本框 31" o:spid="_x0000_s1071" type="#_x0000_t202" style="position:absolute;top:3670;width:7800;height:820" filled="f" stroked="f">
              <v:textbox inset="2.53997mm,1.27mm,2.53997mm,1.27mm">
                <w:txbxContent>
                  <w:p w:rsidR="00782E25" w:rsidRDefault="00782E25" w:rsidP="00782E25">
                    <w:pPr>
                      <w:jc w:val="left"/>
                      <w:rPr>
                        <w:rFonts w:ascii="宋体" w:hAnsi="宋体" w:cs="宋体" w:hint="eastAsia"/>
                        <w:sz w:val="18"/>
                        <w:szCs w:val="18"/>
                      </w:rPr>
                    </w:pPr>
                    <w:r>
                      <w:rPr>
                        <w:rFonts w:ascii="宋体" w:hAnsi="宋体" w:cs="宋体" w:hint="eastAsia"/>
                        <w:sz w:val="18"/>
                        <w:szCs w:val="18"/>
                      </w:rPr>
                      <w:t>图1 企业社会责任行为、企业声誉、产品质量、产品价格、企业期望度和消费者购买意向的概念模型</w:t>
                    </w:r>
                  </w:p>
                </w:txbxContent>
              </v:textbox>
            </v:shape>
            <w10:wrap type="topAndBottom"/>
          </v:group>
        </w:pict>
      </w:r>
      <w:r w:rsidRPr="00782E25">
        <w:rPr>
          <w:rFonts w:ascii="宋体" w:eastAsia="宋体" w:hAnsi="宋体" w:cs="宋体" w:hint="eastAsia"/>
          <w:szCs w:val="21"/>
        </w:rPr>
        <w:t>1</w:t>
      </w:r>
      <w:r w:rsidRPr="00782E25">
        <w:rPr>
          <w:rFonts w:ascii="Times New Roman" w:eastAsia="宋体" w:hAnsi="Times New Roman" w:cs="Times New Roman"/>
          <w:sz w:val="24"/>
          <w:szCs w:val="24"/>
        </w:rPr>
        <w:t>．企业社会责任行为和企业声誉、产品质量的关系</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vertAlign w:val="superscript"/>
        </w:rPr>
      </w:pPr>
      <w:r w:rsidRPr="00782E25">
        <w:rPr>
          <w:rFonts w:ascii="Times New Roman" w:eastAsia="宋体" w:hAnsi="Times New Roman" w:cs="Times New Roman"/>
          <w:color w:val="808000"/>
          <w:sz w:val="24"/>
          <w:szCs w:val="24"/>
        </w:rPr>
        <w:t xml:space="preserve">    </w:t>
      </w:r>
      <w:proofErr w:type="spellStart"/>
      <w:r w:rsidRPr="00782E25">
        <w:rPr>
          <w:rFonts w:ascii="Times New Roman" w:eastAsia="宋体" w:hAnsi="Times New Roman" w:cs="Times New Roman"/>
          <w:sz w:val="24"/>
          <w:szCs w:val="24"/>
        </w:rPr>
        <w:t>Fombrun</w:t>
      </w:r>
      <w:proofErr w:type="spellEnd"/>
      <w:r w:rsidRPr="00782E25">
        <w:rPr>
          <w:rFonts w:ascii="Times New Roman" w:eastAsia="宋体" w:hAnsi="Times New Roman" w:cs="Times New Roman"/>
          <w:sz w:val="24"/>
          <w:szCs w:val="24"/>
        </w:rPr>
        <w:t>等人的研究表明，企业社会责任对企业声誉评价具有正面的影响。</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12-13</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在关于企业社会责任对企业声誉的影响上，现有的研究认为，企业社会责任促进了企业与利益相关者之间的良好的关系，因为企业社会责任增强了消费者对该企业的认同感，因此，消费者更容易融合到企业的理念中。</w:t>
      </w:r>
      <w:r w:rsidRPr="00782E25">
        <w:rPr>
          <w:rFonts w:ascii="Times New Roman" w:eastAsia="宋体" w:hAnsi="Times New Roman" w:cs="Times New Roman"/>
          <w:sz w:val="24"/>
          <w:szCs w:val="24"/>
        </w:rPr>
        <w:t>Bhattacharya</w:t>
      </w:r>
      <w:r w:rsidRPr="00782E25">
        <w:rPr>
          <w:rFonts w:ascii="Times New Roman" w:eastAsia="宋体" w:hAnsi="Times New Roman" w:cs="Times New Roman"/>
          <w:sz w:val="24"/>
          <w:szCs w:val="24"/>
        </w:rPr>
        <w:t>的研究表明，企业的社会责任行为会增加消费者对企业能力的信任，进而正向影响消费者对企业声誉的评价。</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6</w:t>
      </w:r>
      <w:r w:rsidRPr="00782E25">
        <w:rPr>
          <w:rFonts w:ascii="Times New Roman" w:eastAsia="宋体" w:hAnsi="Times New Roman" w:cs="Times New Roman"/>
          <w:sz w:val="18"/>
          <w:szCs w:val="18"/>
          <w:vertAlign w:val="superscript"/>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同时，在企业所承担的社会责任中，产品的质量是企业社会责任的最基本体现，也可以说是</w:t>
      </w:r>
      <w:proofErr w:type="gramStart"/>
      <w:r w:rsidRPr="00782E25">
        <w:rPr>
          <w:rFonts w:ascii="Times New Roman" w:eastAsia="宋体" w:hAnsi="Times New Roman" w:cs="Times New Roman"/>
          <w:sz w:val="24"/>
          <w:szCs w:val="24"/>
        </w:rPr>
        <w:t>最</w:t>
      </w:r>
      <w:proofErr w:type="gramEnd"/>
      <w:r w:rsidRPr="00782E25">
        <w:rPr>
          <w:rFonts w:ascii="Times New Roman" w:eastAsia="宋体" w:hAnsi="Times New Roman" w:cs="Times New Roman"/>
          <w:sz w:val="24"/>
          <w:szCs w:val="24"/>
        </w:rPr>
        <w:t>根本性的要求。</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10</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产品质量是指</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反映产品满足明确和隐含需要的能力的特性总和</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。因此，产品质量和企业社会责任有着密切的关系。</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据此，本文提出以下假设：</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H1</w:t>
      </w:r>
      <w:r w:rsidRPr="00782E25">
        <w:rPr>
          <w:rFonts w:ascii="Times New Roman" w:eastAsia="宋体" w:hAnsi="Times New Roman" w:cs="Times New Roman"/>
          <w:sz w:val="24"/>
          <w:szCs w:val="24"/>
        </w:rPr>
        <w:t>：企业社会责任行为对良好企业声誉产生直接正向影响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H2</w:t>
      </w:r>
      <w:r w:rsidRPr="00782E25">
        <w:rPr>
          <w:rFonts w:ascii="Times New Roman" w:eastAsia="宋体" w:hAnsi="Times New Roman" w:cs="Times New Roman"/>
          <w:sz w:val="24"/>
          <w:szCs w:val="24"/>
        </w:rPr>
        <w:t>：企业社会责任行为对良好产品质量产生直接正向影响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．企业声誉和消费者购买意向、企业期望度的关系</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 xml:space="preserve">    </w:t>
      </w:r>
      <w:proofErr w:type="spellStart"/>
      <w:r w:rsidRPr="00782E25">
        <w:rPr>
          <w:rFonts w:ascii="Times New Roman" w:eastAsia="宋体" w:hAnsi="Times New Roman" w:cs="Times New Roman"/>
          <w:sz w:val="24"/>
          <w:szCs w:val="24"/>
        </w:rPr>
        <w:t>Fombrun</w:t>
      </w:r>
      <w:proofErr w:type="spellEnd"/>
      <w:r w:rsidRPr="00782E25">
        <w:rPr>
          <w:rFonts w:ascii="Times New Roman" w:eastAsia="宋体" w:hAnsi="Times New Roman" w:cs="Times New Roman"/>
          <w:sz w:val="24"/>
          <w:szCs w:val="24"/>
        </w:rPr>
        <w:t>的研究表明，企业声誉反映了消费者对企业的总体态度和认知。</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14</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同时，拥有良好声誉的企业在责任、品质和目标追求等方面有着更高的水平。</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15</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消费者更愿意与具有良好声誉的企业交易并保持长期合作，因为在他们的认知中，企业的高声誉意味着高质量的产品、服务、责任等信息。</w:t>
      </w:r>
      <w:r w:rsidRPr="00782E25">
        <w:rPr>
          <w:rFonts w:ascii="Times New Roman" w:eastAsia="宋体" w:hAnsi="Times New Roman" w:cs="Times New Roman"/>
          <w:sz w:val="24"/>
          <w:szCs w:val="24"/>
        </w:rPr>
        <w:t>Lafferty</w:t>
      </w:r>
      <w:r w:rsidRPr="00782E25">
        <w:rPr>
          <w:rFonts w:ascii="Times New Roman" w:eastAsia="宋体" w:hAnsi="Times New Roman" w:cs="Times New Roman"/>
          <w:sz w:val="24"/>
          <w:szCs w:val="24"/>
        </w:rPr>
        <w:t>研究表明，良好的企业声誉会与顾客购买意向成正相关。</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16</w:t>
      </w:r>
      <w:r w:rsidRPr="00782E25">
        <w:rPr>
          <w:rFonts w:ascii="Times New Roman" w:eastAsia="宋体" w:hAnsi="Times New Roman" w:cs="Times New Roman"/>
          <w:sz w:val="18"/>
          <w:szCs w:val="18"/>
          <w:vertAlign w:val="superscript"/>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在大量有关期望一致性的文献中，</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学者就深入探讨了良好的企业声誉与消费者对企业期望的效应。</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17</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当企业声誉越好时，</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即企业社会责任感知绩效较高，</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消费者会产生较高的期望，</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对企业行为做出正面的评价；反言之，则会降低消费者对该企业的期望，</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对企业行为做出负面的评价。</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lastRenderedPageBreak/>
        <w:t>据此，本文提出了以下假设：</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H3</w:t>
      </w:r>
      <w:r w:rsidRPr="00782E25">
        <w:rPr>
          <w:rFonts w:ascii="Times New Roman" w:eastAsia="宋体" w:hAnsi="Times New Roman" w:cs="Times New Roman"/>
          <w:sz w:val="24"/>
          <w:szCs w:val="24"/>
        </w:rPr>
        <w:t>：良好的企业声誉对消费者购买意向产生直接正向影响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H4</w:t>
      </w:r>
      <w:r w:rsidRPr="00782E25">
        <w:rPr>
          <w:rFonts w:ascii="Times New Roman" w:eastAsia="宋体" w:hAnsi="Times New Roman" w:cs="Times New Roman"/>
          <w:sz w:val="24"/>
          <w:szCs w:val="24"/>
        </w:rPr>
        <w:t>：良好的企业声誉对企业期望度产生直接正向影响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：产品质量与消费者购买意向、企业声誉、产品价格、企业期望度的关系</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 xml:space="preserve">    </w:t>
      </w:r>
      <w:proofErr w:type="spellStart"/>
      <w:r w:rsidRPr="00782E25">
        <w:rPr>
          <w:rFonts w:ascii="Times New Roman" w:eastAsia="宋体" w:hAnsi="Times New Roman" w:cs="Times New Roman"/>
          <w:sz w:val="24"/>
          <w:szCs w:val="24"/>
        </w:rPr>
        <w:t>Zeithaml</w:t>
      </w:r>
      <w:proofErr w:type="spellEnd"/>
      <w:r w:rsidRPr="00782E25">
        <w:rPr>
          <w:rFonts w:ascii="Times New Roman" w:eastAsia="宋体" w:hAnsi="Times New Roman" w:cs="Times New Roman"/>
          <w:sz w:val="24"/>
          <w:szCs w:val="24"/>
        </w:rPr>
        <w:t>的研究表明</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消费者基于对价格、质量和价值的感知来评价产品，是一种主观判断</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而不是基于产品的客观属性做出的评价。</w:t>
      </w:r>
      <w:r w:rsidRPr="00782E25">
        <w:rPr>
          <w:rFonts w:ascii="Times New Roman" w:eastAsia="宋体" w:hAnsi="Times New Roman" w:cs="Times New Roman"/>
          <w:sz w:val="24"/>
          <w:szCs w:val="24"/>
        </w:rPr>
        <w:t>Brown</w:t>
      </w:r>
      <w:r w:rsidRPr="00782E25">
        <w:rPr>
          <w:rFonts w:ascii="Times New Roman" w:eastAsia="宋体" w:hAnsi="Times New Roman" w:cs="Times New Roman"/>
          <w:sz w:val="24"/>
          <w:szCs w:val="24"/>
        </w:rPr>
        <w:t>等人的研究表明</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不同水平的企业社会责任对企业形象和消费者对产品评价，特别是对产品感知质量的影响是一致的。一些学者认为，感知企业绩效对消费者满意有很强的直接效应，</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18</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而另一些学者认为，感知绩效对满意的效应通过期望一致性完全中介。</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19</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因为企业社会责任感知绩效（尤其是企业对消费者的责任，表现在产品质量上）正向影响期望一致性，而期望一致性又正向影响企业社会责任满意，同时企业社会责任感知绩效也会直接影响企业社会责任满意。因而企业是否承担社会责任的行为会对产品质量感知产生较大影响。</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据此，我们提出以下假设：</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H5</w:t>
      </w:r>
      <w:r w:rsidRPr="00782E25">
        <w:rPr>
          <w:rFonts w:ascii="Times New Roman" w:eastAsia="宋体" w:hAnsi="Times New Roman" w:cs="Times New Roman"/>
          <w:sz w:val="24"/>
          <w:szCs w:val="24"/>
        </w:rPr>
        <w:t>：良好的产品质量对消费者购买意向产生直接正向影响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H6</w:t>
      </w:r>
      <w:r w:rsidRPr="00782E25">
        <w:rPr>
          <w:rFonts w:ascii="Times New Roman" w:eastAsia="宋体" w:hAnsi="Times New Roman" w:cs="Times New Roman"/>
          <w:sz w:val="24"/>
          <w:szCs w:val="24"/>
        </w:rPr>
        <w:t>：良好的产品质量会对企业声誉产生直接正向影响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H7</w:t>
      </w:r>
      <w:r w:rsidRPr="00782E25">
        <w:rPr>
          <w:rFonts w:ascii="Times New Roman" w:eastAsia="宋体" w:hAnsi="Times New Roman" w:cs="Times New Roman"/>
          <w:sz w:val="24"/>
          <w:szCs w:val="24"/>
        </w:rPr>
        <w:t>：良好的产品质量对企业期望度产生直接正向影响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H8</w:t>
      </w:r>
      <w:r w:rsidRPr="00782E25">
        <w:rPr>
          <w:rFonts w:ascii="Times New Roman" w:eastAsia="宋体" w:hAnsi="Times New Roman" w:cs="Times New Roman"/>
          <w:sz w:val="24"/>
          <w:szCs w:val="24"/>
        </w:rPr>
        <w:t>：良好的产品质量对产品价格产生直接正向影响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4.</w:t>
      </w:r>
      <w:r w:rsidRPr="00782E25">
        <w:rPr>
          <w:rFonts w:ascii="Times New Roman" w:eastAsia="宋体" w:hAnsi="Times New Roman" w:cs="Times New Roman"/>
          <w:sz w:val="24"/>
          <w:szCs w:val="24"/>
        </w:rPr>
        <w:t>企业的期望度与消费者对企业产品的购买意愿的关系</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有关研究表明，在期望一致性模型中，感知绩效是参考点。感知绩效越高，</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感知绩效越可能超过期望，即正的期望一致性；感知绩效越低，感知绩效可能会低于期望，即负的期望一致性</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20</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。因此感知绩效正向影响期望一致性。关于期望与期望一致性的关系，一些学者认为两者无关</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21</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，而一些学者认为它们存在负向关系</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期望越高，期望一致性越可能为负；期望越低，期望一致性越可能为正</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22</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。由于期望一致性与满意正相关，期望对满意的整体间接效应可能为负。当消费者对于企业的期望一致性得到了实现，则会对企业的满意度得到提升，从而可能会影响消费者对于企业产品的购买意愿。</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据此，我们提出以下假设：</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H9</w:t>
      </w:r>
      <w:r w:rsidRPr="00782E25">
        <w:rPr>
          <w:rFonts w:ascii="Times New Roman" w:eastAsia="宋体" w:hAnsi="Times New Roman" w:cs="Times New Roman"/>
          <w:sz w:val="24"/>
          <w:szCs w:val="24"/>
        </w:rPr>
        <w:t>：良好的企业期望度对消费者购买意向产生直接正向影响</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5.</w:t>
      </w:r>
      <w:r w:rsidRPr="00782E25">
        <w:rPr>
          <w:rFonts w:ascii="Times New Roman" w:eastAsia="宋体" w:hAnsi="Times New Roman" w:cs="Times New Roman"/>
          <w:sz w:val="24"/>
          <w:szCs w:val="24"/>
        </w:rPr>
        <w:t>产品价格与消费</w:t>
      </w:r>
      <w:proofErr w:type="gramStart"/>
      <w:r w:rsidRPr="00782E25">
        <w:rPr>
          <w:rFonts w:ascii="Times New Roman" w:eastAsia="宋体" w:hAnsi="Times New Roman" w:cs="Times New Roman"/>
          <w:sz w:val="24"/>
          <w:szCs w:val="24"/>
        </w:rPr>
        <w:t>费</w:t>
      </w:r>
      <w:proofErr w:type="gramEnd"/>
      <w:r w:rsidRPr="00782E25">
        <w:rPr>
          <w:rFonts w:ascii="Times New Roman" w:eastAsia="宋体" w:hAnsi="Times New Roman" w:cs="Times New Roman"/>
          <w:sz w:val="24"/>
          <w:szCs w:val="24"/>
        </w:rPr>
        <w:t>者对产品的购买意向的关系</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有关研究表明，在同等价格条件下，消费者会对企业社会责任的信息做出明显反应。</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9</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我国正处于市场经济初级阶段，很多企业在考虑社会责任成本时常常会很困难：一方面，提高产品价格就会失去市场竞争力；而另一方面不提高价格</w:t>
      </w:r>
      <w:r w:rsidRPr="00782E25">
        <w:rPr>
          <w:rFonts w:ascii="Times New Roman" w:eastAsia="宋体" w:hAnsi="Times New Roman" w:cs="Times New Roman"/>
          <w:sz w:val="24"/>
          <w:szCs w:val="24"/>
        </w:rPr>
        <w:lastRenderedPageBreak/>
        <w:t>则意味着利润减少。这表明企业愿意履行社会责任，但又怕消费者不买账，不会因其履行社会责任而购买其产品。尽管从道义上讲，履行社会责任是企业应承担的义务，但是现阶段要求企业不讲回报承担社会责任还不够现实。企业面临的问题是将有限的资源投入在哪些社会责任方面更容易获得消费者的认可。</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据此，我们提出了以下假设：</w:t>
      </w:r>
    </w:p>
    <w:p w:rsidR="00782E25" w:rsidRPr="00782E25" w:rsidRDefault="00782E25" w:rsidP="00782E25">
      <w:pPr>
        <w:autoSpaceDE w:val="0"/>
        <w:autoSpaceDN w:val="0"/>
        <w:snapToGrid w:val="0"/>
        <w:spacing w:line="300" w:lineRule="auto"/>
        <w:rPr>
          <w:rFonts w:ascii="Times New Roman" w:eastAsia="宋体" w:hAnsi="Times New Roman" w:cs="Times New Roman"/>
          <w:sz w:val="24"/>
          <w:szCs w:val="24"/>
        </w:rPr>
      </w:pPr>
      <w:r w:rsidRPr="00782E25">
        <w:rPr>
          <w:rFonts w:ascii="Times New Roman" w:eastAsia="宋体" w:hAnsi="Times New Roman" w:cs="Times New Roman"/>
          <w:sz w:val="24"/>
          <w:szCs w:val="24"/>
        </w:rPr>
        <w:t>H10</w:t>
      </w:r>
      <w:r w:rsidRPr="00782E25">
        <w:rPr>
          <w:rFonts w:ascii="Times New Roman" w:eastAsia="宋体" w:hAnsi="Times New Roman" w:cs="Times New Roman"/>
          <w:sz w:val="24"/>
          <w:szCs w:val="24"/>
        </w:rPr>
        <w:t>：合适的产品价格对消费者购买意向产生直接正向影响</w:t>
      </w:r>
    </w:p>
    <w:p w:rsidR="00782E25" w:rsidRPr="00782E25" w:rsidRDefault="00782E25" w:rsidP="00782E25">
      <w:pPr>
        <w:jc w:val="left"/>
        <w:rPr>
          <w:rFonts w:ascii="Times New Roman" w:eastAsia="宋体" w:hAnsi="Times New Roman" w:cs="Times New Roman"/>
          <w:szCs w:val="20"/>
        </w:rPr>
      </w:pPr>
    </w:p>
    <w:p w:rsidR="00782E25" w:rsidRPr="00782E25" w:rsidRDefault="00782E25" w:rsidP="00782E25">
      <w:pPr>
        <w:autoSpaceDE w:val="0"/>
        <w:autoSpaceDN w:val="0"/>
        <w:snapToGrid w:val="0"/>
        <w:spacing w:line="300" w:lineRule="auto"/>
        <w:ind w:firstLineChars="200" w:firstLine="422"/>
        <w:rPr>
          <w:rFonts w:ascii="宋体" w:eastAsia="宋体" w:hAnsi="宋体" w:cs="宋体" w:hint="eastAsia"/>
          <w:b/>
          <w:bCs/>
          <w:szCs w:val="21"/>
        </w:rPr>
      </w:pPr>
      <w:r w:rsidRPr="00782E25">
        <w:rPr>
          <w:rFonts w:ascii="宋体" w:eastAsia="宋体" w:hAnsi="宋体" w:cs="宋体" w:hint="eastAsia"/>
          <w:b/>
          <w:bCs/>
          <w:szCs w:val="21"/>
        </w:rPr>
        <w:t>二、研究方法</w:t>
      </w:r>
    </w:p>
    <w:p w:rsidR="00782E25" w:rsidRPr="00782E25" w:rsidRDefault="00782E25" w:rsidP="00782E25">
      <w:pPr>
        <w:autoSpaceDE w:val="0"/>
        <w:autoSpaceDN w:val="0"/>
        <w:snapToGrid w:val="0"/>
        <w:spacing w:line="300" w:lineRule="auto"/>
        <w:ind w:firstLineChars="200" w:firstLine="422"/>
        <w:rPr>
          <w:rFonts w:ascii="宋体" w:eastAsia="宋体" w:hAnsi="宋体" w:cs="宋体" w:hint="eastAsia"/>
          <w:b/>
          <w:bCs/>
          <w:szCs w:val="21"/>
        </w:rPr>
      </w:pPr>
      <w:r w:rsidRPr="00782E25">
        <w:rPr>
          <w:rFonts w:ascii="宋体" w:eastAsia="宋体" w:hAnsi="宋体" w:cs="宋体" w:hint="eastAsia"/>
          <w:b/>
          <w:bCs/>
          <w:szCs w:val="21"/>
        </w:rPr>
        <w:t>1.问卷和测量</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问卷共分为</w:t>
      </w: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个部分：第一部分用于指导调查对象如何正确地回答问题；第二部分采用</w:t>
      </w:r>
      <w:r w:rsidRPr="00782E25">
        <w:rPr>
          <w:rFonts w:ascii="Times New Roman" w:eastAsia="宋体" w:hAnsi="Times New Roman" w:cs="Times New Roman"/>
          <w:sz w:val="24"/>
          <w:szCs w:val="24"/>
        </w:rPr>
        <w:t>7</w:t>
      </w:r>
      <w:r w:rsidRPr="00782E25">
        <w:rPr>
          <w:rFonts w:ascii="Times New Roman" w:eastAsia="宋体" w:hAnsi="Times New Roman" w:cs="Times New Roman"/>
          <w:sz w:val="24"/>
          <w:szCs w:val="24"/>
        </w:rPr>
        <w:t>点李克潜变量的条目（</w:t>
      </w:r>
      <w:r w:rsidRPr="00782E25">
        <w:rPr>
          <w:rFonts w:ascii="Times New Roman" w:eastAsia="宋体" w:hAnsi="Times New Roman" w:cs="Times New Roman"/>
          <w:sz w:val="24"/>
          <w:szCs w:val="24"/>
        </w:rPr>
        <w:t>1=</w:t>
      </w:r>
      <w:r w:rsidRPr="00782E25">
        <w:rPr>
          <w:rFonts w:ascii="Times New Roman" w:eastAsia="宋体" w:hAnsi="Times New Roman" w:cs="Times New Roman"/>
          <w:sz w:val="24"/>
          <w:szCs w:val="24"/>
        </w:rPr>
        <w:t>完全不同意，</w:t>
      </w:r>
      <w:r w:rsidRPr="00782E25">
        <w:rPr>
          <w:rFonts w:ascii="Times New Roman" w:eastAsia="宋体" w:hAnsi="Times New Roman" w:cs="Times New Roman"/>
          <w:sz w:val="24"/>
          <w:szCs w:val="24"/>
        </w:rPr>
        <w:t>7=</w:t>
      </w:r>
      <w:r w:rsidRPr="00782E25">
        <w:rPr>
          <w:rFonts w:ascii="Times New Roman" w:eastAsia="宋体" w:hAnsi="Times New Roman" w:cs="Times New Roman"/>
          <w:sz w:val="24"/>
          <w:szCs w:val="24"/>
        </w:rPr>
        <w:t>非常同意）；第三部分是采集被调查者的一些基本个人特征。本研究模型的变量衡量语句都是在借鉴国外学者衡量方法的基础上，结合国内实际情况与本研究具体情境修改而成的。为了提高问卷</w:t>
      </w:r>
      <w:proofErr w:type="gramStart"/>
      <w:r w:rsidRPr="00782E25">
        <w:rPr>
          <w:rFonts w:ascii="Times New Roman" w:eastAsia="宋体" w:hAnsi="Times New Roman" w:cs="Times New Roman"/>
          <w:sz w:val="24"/>
          <w:szCs w:val="24"/>
        </w:rPr>
        <w:t>测量题项的</w:t>
      </w:r>
      <w:proofErr w:type="gramEnd"/>
      <w:r w:rsidRPr="00782E25">
        <w:rPr>
          <w:rFonts w:ascii="Times New Roman" w:eastAsia="宋体" w:hAnsi="Times New Roman" w:cs="Times New Roman"/>
          <w:sz w:val="24"/>
          <w:szCs w:val="24"/>
        </w:rPr>
        <w:t>信度和效度，在大规模调查前，我们对东北大学工商管理学院</w:t>
      </w:r>
      <w:r w:rsidRPr="00782E25">
        <w:rPr>
          <w:rFonts w:ascii="Times New Roman" w:eastAsia="宋体" w:hAnsi="Times New Roman" w:cs="Times New Roman"/>
          <w:sz w:val="24"/>
          <w:szCs w:val="24"/>
        </w:rPr>
        <w:t>100</w:t>
      </w:r>
      <w:r w:rsidRPr="00782E25">
        <w:rPr>
          <w:rFonts w:ascii="Times New Roman" w:eastAsia="宋体" w:hAnsi="Times New Roman" w:cs="Times New Roman"/>
          <w:sz w:val="24"/>
          <w:szCs w:val="24"/>
        </w:rPr>
        <w:t>名在籍本科生进行了预调</w:t>
      </w:r>
      <w:proofErr w:type="gramStart"/>
      <w:r w:rsidRPr="00782E25">
        <w:rPr>
          <w:rFonts w:ascii="Times New Roman" w:eastAsia="宋体" w:hAnsi="Times New Roman" w:cs="Times New Roman"/>
          <w:sz w:val="24"/>
          <w:szCs w:val="24"/>
        </w:rPr>
        <w:t>研</w:t>
      </w:r>
      <w:proofErr w:type="gramEnd"/>
      <w:r w:rsidRPr="00782E25">
        <w:rPr>
          <w:rFonts w:ascii="Times New Roman" w:eastAsia="宋体" w:hAnsi="Times New Roman" w:cs="Times New Roman"/>
          <w:sz w:val="24"/>
          <w:szCs w:val="24"/>
        </w:rPr>
        <w:t>。</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本文主要测量</w:t>
      </w:r>
      <w:r w:rsidRPr="00782E25">
        <w:rPr>
          <w:rFonts w:ascii="Times New Roman" w:eastAsia="宋体" w:hAnsi="Times New Roman" w:cs="Times New Roman"/>
          <w:sz w:val="24"/>
          <w:szCs w:val="24"/>
        </w:rPr>
        <w:t>6</w:t>
      </w:r>
      <w:r w:rsidRPr="00782E25">
        <w:rPr>
          <w:rFonts w:ascii="Times New Roman" w:eastAsia="宋体" w:hAnsi="Times New Roman" w:cs="Times New Roman"/>
          <w:sz w:val="24"/>
          <w:szCs w:val="24"/>
        </w:rPr>
        <w:t>个变量：企业社会责任、产品质量、企业声誉、企业期望度、产品价格、消费者购买意向。</w:t>
      </w:r>
    </w:p>
    <w:p w:rsidR="00782E25" w:rsidRPr="00782E25" w:rsidRDefault="00782E25" w:rsidP="00782E25">
      <w:pPr>
        <w:autoSpaceDE w:val="0"/>
        <w:autoSpaceDN w:val="0"/>
        <w:snapToGrid w:val="0"/>
        <w:spacing w:line="30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在参考了外国文献的基础上，企业社会责任调查表设计了以下</w:t>
      </w:r>
      <w:r w:rsidRPr="00782E25">
        <w:rPr>
          <w:rFonts w:ascii="Times New Roman" w:eastAsia="宋体" w:hAnsi="Times New Roman" w:cs="Times New Roman"/>
          <w:sz w:val="24"/>
          <w:szCs w:val="24"/>
        </w:rPr>
        <w:t>5</w:t>
      </w:r>
      <w:r w:rsidRPr="00782E25">
        <w:rPr>
          <w:rFonts w:ascii="Times New Roman" w:eastAsia="宋体" w:hAnsi="Times New Roman" w:cs="Times New Roman"/>
          <w:sz w:val="24"/>
          <w:szCs w:val="24"/>
        </w:rPr>
        <w:t>个条目的大体内容：企业对社会的责任（</w:t>
      </w:r>
      <w:r w:rsidRPr="00782E25">
        <w:rPr>
          <w:rFonts w:ascii="Times New Roman" w:eastAsia="宋体" w:hAnsi="Times New Roman" w:cs="Times New Roman"/>
          <w:sz w:val="24"/>
          <w:szCs w:val="24"/>
        </w:rPr>
        <w:t>A</w:t>
      </w:r>
      <w:r w:rsidRPr="00782E25">
        <w:rPr>
          <w:rFonts w:ascii="Times New Roman" w:eastAsia="宋体" w:hAnsi="Times New Roman" w:cs="Times New Roman"/>
          <w:sz w:val="24"/>
          <w:szCs w:val="24"/>
        </w:rPr>
        <w:t>）、企业对法律的责任（</w:t>
      </w:r>
      <w:r w:rsidRPr="00782E25">
        <w:rPr>
          <w:rFonts w:ascii="Times New Roman" w:eastAsia="宋体" w:hAnsi="Times New Roman" w:cs="Times New Roman"/>
          <w:sz w:val="24"/>
          <w:szCs w:val="24"/>
        </w:rPr>
        <w:t>B</w:t>
      </w:r>
      <w:r w:rsidRPr="00782E25">
        <w:rPr>
          <w:rFonts w:ascii="Times New Roman" w:eastAsia="宋体" w:hAnsi="Times New Roman" w:cs="Times New Roman"/>
          <w:sz w:val="24"/>
          <w:szCs w:val="24"/>
        </w:rPr>
        <w:t>）、企业公共事业的责任（</w:t>
      </w:r>
      <w:r w:rsidRPr="00782E25">
        <w:rPr>
          <w:rFonts w:ascii="Times New Roman" w:eastAsia="宋体" w:hAnsi="Times New Roman" w:cs="Times New Roman"/>
          <w:sz w:val="24"/>
          <w:szCs w:val="24"/>
        </w:rPr>
        <w:t>C</w:t>
      </w:r>
      <w:r w:rsidRPr="00782E25">
        <w:rPr>
          <w:rFonts w:ascii="Times New Roman" w:eastAsia="宋体" w:hAnsi="Times New Roman" w:cs="Times New Roman"/>
          <w:sz w:val="24"/>
          <w:szCs w:val="24"/>
        </w:rPr>
        <w:t>）、企业对环境的责任（</w:t>
      </w:r>
      <w:r w:rsidRPr="00782E25">
        <w:rPr>
          <w:rFonts w:ascii="Times New Roman" w:eastAsia="宋体" w:hAnsi="Times New Roman" w:cs="Times New Roman"/>
          <w:sz w:val="24"/>
          <w:szCs w:val="24"/>
        </w:rPr>
        <w:t>D</w:t>
      </w:r>
      <w:r w:rsidRPr="00782E25">
        <w:rPr>
          <w:rFonts w:ascii="Times New Roman" w:eastAsia="宋体" w:hAnsi="Times New Roman" w:cs="Times New Roman"/>
          <w:sz w:val="24"/>
          <w:szCs w:val="24"/>
        </w:rPr>
        <w:t>）、企业自身管理的责任（</w:t>
      </w:r>
      <w:r w:rsidRPr="00782E25">
        <w:rPr>
          <w:rFonts w:ascii="Times New Roman" w:eastAsia="宋体" w:hAnsi="Times New Roman" w:cs="Times New Roman"/>
          <w:sz w:val="24"/>
          <w:szCs w:val="24"/>
        </w:rPr>
        <w:t>E</w:t>
      </w:r>
      <w:r w:rsidRPr="00782E25">
        <w:rPr>
          <w:rFonts w:ascii="Times New Roman" w:eastAsia="宋体" w:hAnsi="Times New Roman" w:cs="Times New Roman"/>
          <w:sz w:val="24"/>
          <w:szCs w:val="24"/>
        </w:rPr>
        <w:t>）来调查人们对企业社会责任认识和理解。企业产品质量调查表主要调查的</w:t>
      </w:r>
      <w:proofErr w:type="gramStart"/>
      <w:r w:rsidRPr="00782E25">
        <w:rPr>
          <w:rFonts w:ascii="Times New Roman" w:eastAsia="宋体" w:hAnsi="Times New Roman" w:cs="Times New Roman"/>
          <w:sz w:val="24"/>
          <w:szCs w:val="24"/>
        </w:rPr>
        <w:t>4</w:t>
      </w:r>
      <w:r w:rsidRPr="00782E25">
        <w:rPr>
          <w:rFonts w:ascii="Times New Roman" w:eastAsia="宋体" w:hAnsi="Times New Roman" w:cs="Times New Roman"/>
          <w:sz w:val="24"/>
          <w:szCs w:val="24"/>
        </w:rPr>
        <w:t>个题项是</w:t>
      </w:r>
      <w:proofErr w:type="gramEnd"/>
      <w:r w:rsidRPr="00782E25">
        <w:rPr>
          <w:rFonts w:ascii="Times New Roman" w:eastAsia="宋体" w:hAnsi="Times New Roman" w:cs="Times New Roman"/>
          <w:sz w:val="24"/>
          <w:szCs w:val="24"/>
        </w:rPr>
        <w:t>：企业生产产品安全、可靠（</w:t>
      </w:r>
      <w:r w:rsidRPr="00782E25">
        <w:rPr>
          <w:rFonts w:ascii="Times New Roman" w:eastAsia="宋体" w:hAnsi="Times New Roman" w:cs="Times New Roman"/>
          <w:sz w:val="24"/>
          <w:szCs w:val="24"/>
        </w:rPr>
        <w:t>PQ1</w:t>
      </w:r>
      <w:r w:rsidRPr="00782E25">
        <w:rPr>
          <w:rFonts w:ascii="Times New Roman" w:eastAsia="宋体" w:hAnsi="Times New Roman" w:cs="Times New Roman"/>
          <w:sz w:val="24"/>
          <w:szCs w:val="24"/>
        </w:rPr>
        <w:t>）、产品包装和外观上很好（</w:t>
      </w:r>
      <w:r w:rsidRPr="00782E25">
        <w:rPr>
          <w:rFonts w:ascii="Times New Roman" w:eastAsia="宋体" w:hAnsi="Times New Roman" w:cs="Times New Roman"/>
          <w:sz w:val="24"/>
          <w:szCs w:val="24"/>
        </w:rPr>
        <w:t>PQ2</w:t>
      </w:r>
      <w:r w:rsidRPr="00782E25">
        <w:rPr>
          <w:rFonts w:ascii="Times New Roman" w:eastAsia="宋体" w:hAnsi="Times New Roman" w:cs="Times New Roman"/>
          <w:sz w:val="24"/>
          <w:szCs w:val="24"/>
        </w:rPr>
        <w:t>）、产品与广告宣传相差无几（</w:t>
      </w:r>
      <w:r w:rsidRPr="00782E25">
        <w:rPr>
          <w:rFonts w:ascii="Times New Roman" w:eastAsia="宋体" w:hAnsi="Times New Roman" w:cs="Times New Roman"/>
          <w:sz w:val="24"/>
          <w:szCs w:val="24"/>
        </w:rPr>
        <w:t>PQ3</w:t>
      </w:r>
      <w:r w:rsidRPr="00782E25">
        <w:rPr>
          <w:rFonts w:ascii="Times New Roman" w:eastAsia="宋体" w:hAnsi="Times New Roman" w:cs="Times New Roman"/>
          <w:sz w:val="24"/>
          <w:szCs w:val="24"/>
        </w:rPr>
        <w:t>）、产品质量或提供的服务很好（</w:t>
      </w:r>
      <w:r w:rsidRPr="00782E25">
        <w:rPr>
          <w:rFonts w:ascii="Times New Roman" w:eastAsia="宋体" w:hAnsi="Times New Roman" w:cs="Times New Roman"/>
          <w:sz w:val="24"/>
          <w:szCs w:val="24"/>
        </w:rPr>
        <w:t>PQ4</w:t>
      </w:r>
      <w:r w:rsidRPr="00782E25">
        <w:rPr>
          <w:rFonts w:ascii="Times New Roman" w:eastAsia="宋体" w:hAnsi="Times New Roman" w:cs="Times New Roman"/>
          <w:sz w:val="24"/>
          <w:szCs w:val="24"/>
        </w:rPr>
        <w:t>）。企业声誉调查的</w:t>
      </w:r>
      <w:r w:rsidRPr="00782E25">
        <w:rPr>
          <w:rFonts w:ascii="Times New Roman" w:eastAsia="宋体" w:hAnsi="Times New Roman" w:cs="Times New Roman"/>
          <w:sz w:val="24"/>
          <w:szCs w:val="24"/>
        </w:rPr>
        <w:t>5</w:t>
      </w:r>
      <w:r w:rsidRPr="00782E25">
        <w:rPr>
          <w:rFonts w:ascii="Times New Roman" w:eastAsia="宋体" w:hAnsi="Times New Roman" w:cs="Times New Roman"/>
          <w:sz w:val="24"/>
          <w:szCs w:val="24"/>
        </w:rPr>
        <w:t>个问题是：该企业是一家令人喜欢的公司（</w:t>
      </w:r>
      <w:r w:rsidRPr="00782E25">
        <w:rPr>
          <w:rFonts w:ascii="Times New Roman" w:eastAsia="宋体" w:hAnsi="Times New Roman" w:cs="Times New Roman"/>
          <w:sz w:val="24"/>
          <w:szCs w:val="24"/>
        </w:rPr>
        <w:t>CR1</w:t>
      </w:r>
      <w:r w:rsidRPr="00782E25">
        <w:rPr>
          <w:rFonts w:ascii="Times New Roman" w:eastAsia="宋体" w:hAnsi="Times New Roman" w:cs="Times New Roman"/>
          <w:sz w:val="24"/>
          <w:szCs w:val="24"/>
        </w:rPr>
        <w:t>）、在情感上认同该企业（公司）（</w:t>
      </w:r>
      <w:r w:rsidRPr="00782E25">
        <w:rPr>
          <w:rFonts w:ascii="Times New Roman" w:eastAsia="宋体" w:hAnsi="Times New Roman" w:cs="Times New Roman"/>
          <w:sz w:val="24"/>
          <w:szCs w:val="24"/>
        </w:rPr>
        <w:t>CR2</w:t>
      </w:r>
      <w:r w:rsidRPr="00782E25">
        <w:rPr>
          <w:rFonts w:ascii="Times New Roman" w:eastAsia="宋体" w:hAnsi="Times New Roman" w:cs="Times New Roman"/>
          <w:sz w:val="24"/>
          <w:szCs w:val="24"/>
        </w:rPr>
        <w:t>）、该企业是一家有着很强实力的公司（</w:t>
      </w:r>
      <w:r w:rsidRPr="00782E25">
        <w:rPr>
          <w:rFonts w:ascii="Times New Roman" w:eastAsia="宋体" w:hAnsi="Times New Roman" w:cs="Times New Roman"/>
          <w:sz w:val="24"/>
          <w:szCs w:val="24"/>
        </w:rPr>
        <w:t>CR3</w:t>
      </w:r>
      <w:r w:rsidRPr="00782E25">
        <w:rPr>
          <w:rFonts w:ascii="Times New Roman" w:eastAsia="宋体" w:hAnsi="Times New Roman" w:cs="Times New Roman"/>
          <w:sz w:val="24"/>
          <w:szCs w:val="24"/>
        </w:rPr>
        <w:t>）、关注这家公司的经营状况和长期发展（</w:t>
      </w:r>
      <w:r w:rsidRPr="00782E25">
        <w:rPr>
          <w:rFonts w:ascii="Times New Roman" w:eastAsia="宋体" w:hAnsi="Times New Roman" w:cs="Times New Roman"/>
          <w:sz w:val="24"/>
          <w:szCs w:val="24"/>
        </w:rPr>
        <w:t>CR4</w:t>
      </w:r>
      <w:r w:rsidRPr="00782E25">
        <w:rPr>
          <w:rFonts w:ascii="Times New Roman" w:eastAsia="宋体" w:hAnsi="Times New Roman" w:cs="Times New Roman"/>
          <w:sz w:val="24"/>
          <w:szCs w:val="24"/>
        </w:rPr>
        <w:t>）、向其他人传播有利于该公司的信息并抵制负面的信息（</w:t>
      </w:r>
      <w:r w:rsidRPr="00782E25">
        <w:rPr>
          <w:rFonts w:ascii="Times New Roman" w:eastAsia="宋体" w:hAnsi="Times New Roman" w:cs="Times New Roman"/>
          <w:sz w:val="24"/>
          <w:szCs w:val="24"/>
        </w:rPr>
        <w:t>CR5</w:t>
      </w:r>
      <w:r w:rsidRPr="00782E25">
        <w:rPr>
          <w:rFonts w:ascii="Times New Roman" w:eastAsia="宋体" w:hAnsi="Times New Roman" w:cs="Times New Roman"/>
          <w:sz w:val="24"/>
          <w:szCs w:val="24"/>
        </w:rPr>
        <w:t>）。关于企业期望度以及消费者购买意向调查的</w:t>
      </w:r>
      <w:r w:rsidRPr="00782E25">
        <w:rPr>
          <w:rFonts w:ascii="Times New Roman" w:eastAsia="宋体" w:hAnsi="Times New Roman" w:cs="Times New Roman"/>
          <w:sz w:val="24"/>
          <w:szCs w:val="24"/>
        </w:rPr>
        <w:t>9</w:t>
      </w:r>
      <w:r w:rsidRPr="00782E25">
        <w:rPr>
          <w:rFonts w:ascii="Times New Roman" w:eastAsia="宋体" w:hAnsi="Times New Roman" w:cs="Times New Roman"/>
          <w:sz w:val="24"/>
          <w:szCs w:val="24"/>
        </w:rPr>
        <w:t>个问题是：这家企业比起竞争企业更优秀（</w:t>
      </w:r>
      <w:r w:rsidRPr="00782E25">
        <w:rPr>
          <w:rFonts w:ascii="Times New Roman" w:eastAsia="宋体" w:hAnsi="Times New Roman" w:cs="Times New Roman"/>
          <w:sz w:val="24"/>
          <w:szCs w:val="24"/>
        </w:rPr>
        <w:t>CE1</w:t>
      </w:r>
      <w:r w:rsidRPr="00782E25">
        <w:rPr>
          <w:rFonts w:ascii="Times New Roman" w:eastAsia="宋体" w:hAnsi="Times New Roman" w:cs="Times New Roman"/>
          <w:sz w:val="24"/>
          <w:szCs w:val="24"/>
        </w:rPr>
        <w:t>）、希望能够持有这家企业的股份（</w:t>
      </w:r>
      <w:r w:rsidRPr="00782E25">
        <w:rPr>
          <w:rFonts w:ascii="Times New Roman" w:eastAsia="宋体" w:hAnsi="Times New Roman" w:cs="Times New Roman"/>
          <w:sz w:val="24"/>
          <w:szCs w:val="24"/>
        </w:rPr>
        <w:t>CE2</w:t>
      </w:r>
      <w:r w:rsidRPr="00782E25">
        <w:rPr>
          <w:rFonts w:ascii="Times New Roman" w:eastAsia="宋体" w:hAnsi="Times New Roman" w:cs="Times New Roman"/>
          <w:sz w:val="24"/>
          <w:szCs w:val="24"/>
        </w:rPr>
        <w:t>）、关注这家企业的信息和发展（</w:t>
      </w:r>
      <w:r w:rsidRPr="00782E25">
        <w:rPr>
          <w:rFonts w:ascii="Times New Roman" w:eastAsia="宋体" w:hAnsi="Times New Roman" w:cs="Times New Roman"/>
          <w:sz w:val="24"/>
          <w:szCs w:val="24"/>
        </w:rPr>
        <w:t>CE3</w:t>
      </w:r>
      <w:r w:rsidRPr="00782E25">
        <w:rPr>
          <w:rFonts w:ascii="Times New Roman" w:eastAsia="宋体" w:hAnsi="Times New Roman" w:cs="Times New Roman"/>
          <w:sz w:val="24"/>
          <w:szCs w:val="24"/>
        </w:rPr>
        <w:t>）、这家企业还能为社会贡献出更多的力量（</w:t>
      </w:r>
      <w:r w:rsidRPr="00782E25">
        <w:rPr>
          <w:rFonts w:ascii="Times New Roman" w:eastAsia="宋体" w:hAnsi="Times New Roman" w:cs="Times New Roman"/>
          <w:sz w:val="24"/>
          <w:szCs w:val="24"/>
        </w:rPr>
        <w:t>CE4</w:t>
      </w:r>
      <w:r w:rsidRPr="00782E25">
        <w:rPr>
          <w:rFonts w:ascii="Times New Roman" w:eastAsia="宋体" w:hAnsi="Times New Roman" w:cs="Times New Roman"/>
          <w:sz w:val="24"/>
          <w:szCs w:val="24"/>
        </w:rPr>
        <w:t>）、该企业在未来将会发展得更好（</w:t>
      </w:r>
      <w:r w:rsidRPr="00782E25">
        <w:rPr>
          <w:rFonts w:ascii="Times New Roman" w:eastAsia="宋体" w:hAnsi="Times New Roman" w:cs="Times New Roman"/>
          <w:sz w:val="24"/>
          <w:szCs w:val="24"/>
        </w:rPr>
        <w:t>CE5</w:t>
      </w:r>
      <w:r w:rsidRPr="00782E25">
        <w:rPr>
          <w:rFonts w:ascii="Times New Roman" w:eastAsia="宋体" w:hAnsi="Times New Roman" w:cs="Times New Roman"/>
          <w:sz w:val="24"/>
          <w:szCs w:val="24"/>
        </w:rPr>
        <w:t>）、该企业不仅仅是创造了利润，更是尽到了社会成员的责任（</w:t>
      </w:r>
      <w:r w:rsidRPr="00782E25">
        <w:rPr>
          <w:rFonts w:ascii="Times New Roman" w:eastAsia="宋体" w:hAnsi="Times New Roman" w:cs="Times New Roman"/>
          <w:sz w:val="24"/>
          <w:szCs w:val="24"/>
        </w:rPr>
        <w:t>CE6</w:t>
      </w:r>
      <w:r w:rsidRPr="00782E25">
        <w:rPr>
          <w:rFonts w:ascii="Times New Roman" w:eastAsia="宋体" w:hAnsi="Times New Roman" w:cs="Times New Roman"/>
          <w:sz w:val="24"/>
          <w:szCs w:val="24"/>
        </w:rPr>
        <w:t>）、会购买该企业产品（</w:t>
      </w:r>
      <w:r w:rsidRPr="00782E25">
        <w:rPr>
          <w:rFonts w:ascii="Times New Roman" w:eastAsia="宋体" w:hAnsi="Times New Roman" w:cs="Times New Roman"/>
          <w:sz w:val="24"/>
          <w:szCs w:val="24"/>
        </w:rPr>
        <w:t>PI1</w:t>
      </w:r>
      <w:r w:rsidRPr="00782E25">
        <w:rPr>
          <w:rFonts w:ascii="Times New Roman" w:eastAsia="宋体" w:hAnsi="Times New Roman" w:cs="Times New Roman"/>
          <w:sz w:val="24"/>
          <w:szCs w:val="24"/>
        </w:rPr>
        <w:t>）、若计划购买该类产品，更愿意选择该企业产品（</w:t>
      </w:r>
      <w:r w:rsidRPr="00782E25">
        <w:rPr>
          <w:rFonts w:ascii="Times New Roman" w:eastAsia="宋体" w:hAnsi="Times New Roman" w:cs="Times New Roman"/>
          <w:sz w:val="24"/>
          <w:szCs w:val="24"/>
        </w:rPr>
        <w:t>PI2</w:t>
      </w:r>
      <w:r w:rsidRPr="00782E25">
        <w:rPr>
          <w:rFonts w:ascii="Times New Roman" w:eastAsia="宋体" w:hAnsi="Times New Roman" w:cs="Times New Roman"/>
          <w:sz w:val="24"/>
          <w:szCs w:val="24"/>
        </w:rPr>
        <w:t>）、若朋友和家人要购买这类产品，会推荐他们选择该企业的产品（</w:t>
      </w:r>
      <w:r w:rsidRPr="00782E25">
        <w:rPr>
          <w:rFonts w:ascii="Times New Roman" w:eastAsia="宋体" w:hAnsi="Times New Roman" w:cs="Times New Roman"/>
          <w:sz w:val="24"/>
          <w:szCs w:val="24"/>
        </w:rPr>
        <w:t>PI3</w:t>
      </w:r>
      <w:r w:rsidRPr="00782E25">
        <w:rPr>
          <w:rFonts w:ascii="Times New Roman" w:eastAsia="宋体" w:hAnsi="Times New Roman" w:cs="Times New Roman"/>
          <w:sz w:val="24"/>
          <w:szCs w:val="24"/>
        </w:rPr>
        <w:t>）。产品价格调查的</w:t>
      </w:r>
      <w:r w:rsidRPr="00782E25">
        <w:rPr>
          <w:rFonts w:ascii="Times New Roman" w:eastAsia="宋体" w:hAnsi="Times New Roman" w:cs="Times New Roman"/>
          <w:sz w:val="24"/>
          <w:szCs w:val="24"/>
        </w:rPr>
        <w:t>4</w:t>
      </w:r>
      <w:r w:rsidRPr="00782E25">
        <w:rPr>
          <w:rFonts w:ascii="Times New Roman" w:eastAsia="宋体" w:hAnsi="Times New Roman" w:cs="Times New Roman"/>
          <w:sz w:val="24"/>
          <w:szCs w:val="24"/>
        </w:rPr>
        <w:t>个问题是：该企业的产品物有所值（</w:t>
      </w:r>
      <w:r w:rsidRPr="00782E25">
        <w:rPr>
          <w:rFonts w:ascii="Times New Roman" w:eastAsia="宋体" w:hAnsi="Times New Roman" w:cs="Times New Roman"/>
          <w:sz w:val="24"/>
          <w:szCs w:val="24"/>
        </w:rPr>
        <w:t>PP1</w:t>
      </w:r>
      <w:r w:rsidRPr="00782E25">
        <w:rPr>
          <w:rFonts w:ascii="Times New Roman" w:eastAsia="宋体" w:hAnsi="Times New Roman" w:cs="Times New Roman"/>
          <w:sz w:val="24"/>
          <w:szCs w:val="24"/>
        </w:rPr>
        <w:t>）该企业的产品价格合理，能够适应大多数消费者的消费能力（</w:t>
      </w:r>
      <w:r w:rsidRPr="00782E25">
        <w:rPr>
          <w:rFonts w:ascii="Times New Roman" w:eastAsia="宋体" w:hAnsi="Times New Roman" w:cs="Times New Roman"/>
          <w:sz w:val="24"/>
          <w:szCs w:val="24"/>
        </w:rPr>
        <w:t>PP2</w:t>
      </w:r>
      <w:r w:rsidRPr="00782E25">
        <w:rPr>
          <w:rFonts w:ascii="Times New Roman" w:eastAsia="宋体" w:hAnsi="Times New Roman" w:cs="Times New Roman"/>
          <w:sz w:val="24"/>
          <w:szCs w:val="24"/>
        </w:rPr>
        <w:t>）、相对于这个性能的产品该企业的价格实惠（</w:t>
      </w:r>
      <w:r w:rsidRPr="00782E25">
        <w:rPr>
          <w:rFonts w:ascii="Times New Roman" w:eastAsia="宋体" w:hAnsi="Times New Roman" w:cs="Times New Roman"/>
          <w:sz w:val="24"/>
          <w:szCs w:val="24"/>
        </w:rPr>
        <w:t>PP3</w:t>
      </w:r>
      <w:r w:rsidRPr="00782E25">
        <w:rPr>
          <w:rFonts w:ascii="Times New Roman" w:eastAsia="宋体" w:hAnsi="Times New Roman" w:cs="Times New Roman"/>
          <w:sz w:val="24"/>
          <w:szCs w:val="24"/>
        </w:rPr>
        <w:t>）、相对于购买其他类似产品，该企业的产品是最合算的（</w:t>
      </w:r>
      <w:r w:rsidRPr="00782E25">
        <w:rPr>
          <w:rFonts w:ascii="Times New Roman" w:eastAsia="宋体" w:hAnsi="Times New Roman" w:cs="Times New Roman"/>
          <w:sz w:val="24"/>
          <w:szCs w:val="24"/>
        </w:rPr>
        <w:t>PP4</w:t>
      </w:r>
      <w:r w:rsidRPr="00782E25">
        <w:rPr>
          <w:rFonts w:ascii="Times New Roman" w:eastAsia="宋体" w:hAnsi="Times New Roman" w:cs="Times New Roman"/>
          <w:sz w:val="24"/>
          <w:szCs w:val="24"/>
        </w:rPr>
        <w:t>）。</w:t>
      </w:r>
    </w:p>
    <w:p w:rsidR="00782E25" w:rsidRPr="00782E25" w:rsidRDefault="00782E25" w:rsidP="00782E25">
      <w:pPr>
        <w:autoSpaceDE w:val="0"/>
        <w:autoSpaceDN w:val="0"/>
        <w:snapToGrid w:val="0"/>
        <w:spacing w:line="300" w:lineRule="auto"/>
        <w:ind w:firstLineChars="200" w:firstLine="422"/>
        <w:rPr>
          <w:rFonts w:ascii="宋体" w:eastAsia="宋体" w:hAnsi="宋体" w:cs="宋体" w:hint="eastAsia"/>
          <w:b/>
          <w:bCs/>
          <w:szCs w:val="21"/>
        </w:rPr>
      </w:pPr>
      <w:r w:rsidRPr="00782E25">
        <w:rPr>
          <w:rFonts w:ascii="宋体" w:eastAsia="宋体" w:hAnsi="宋体" w:cs="宋体" w:hint="eastAsia"/>
          <w:b/>
          <w:bCs/>
          <w:szCs w:val="21"/>
        </w:rPr>
        <w:t>2.样本和数据</w:t>
      </w:r>
    </w:p>
    <w:p w:rsidR="00782E25" w:rsidRPr="00782E25" w:rsidRDefault="00782E25" w:rsidP="00782E25">
      <w:pPr>
        <w:autoSpaceDE w:val="0"/>
        <w:autoSpaceDN w:val="0"/>
        <w:snapToGrid w:val="0"/>
        <w:spacing w:line="36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lastRenderedPageBreak/>
        <w:t>因问卷中设计</w:t>
      </w:r>
      <w:proofErr w:type="gramStart"/>
      <w:r w:rsidRPr="00782E25">
        <w:rPr>
          <w:rFonts w:ascii="Times New Roman" w:eastAsia="宋体" w:hAnsi="Times New Roman" w:cs="Times New Roman"/>
          <w:sz w:val="24"/>
          <w:szCs w:val="24"/>
        </w:rPr>
        <w:t>的题项部分</w:t>
      </w:r>
      <w:proofErr w:type="gramEnd"/>
      <w:r w:rsidRPr="00782E25">
        <w:rPr>
          <w:rFonts w:ascii="Times New Roman" w:eastAsia="宋体" w:hAnsi="Times New Roman" w:cs="Times New Roman"/>
          <w:sz w:val="24"/>
          <w:szCs w:val="24"/>
        </w:rPr>
        <w:t>取自国外相关学者的测量方法，结合本研究自身情况加以改、丰富形成。为保证问卷的可读性，提高其信度和效度，在正式大规模调查前，我们进行了一次预调</w:t>
      </w:r>
      <w:proofErr w:type="gramStart"/>
      <w:r w:rsidRPr="00782E25">
        <w:rPr>
          <w:rFonts w:ascii="Times New Roman" w:eastAsia="宋体" w:hAnsi="Times New Roman" w:cs="Times New Roman"/>
          <w:sz w:val="24"/>
          <w:szCs w:val="24"/>
        </w:rPr>
        <w:t>研</w:t>
      </w:r>
      <w:proofErr w:type="gramEnd"/>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根据预调</w:t>
      </w:r>
      <w:proofErr w:type="gramStart"/>
      <w:r w:rsidRPr="00782E25">
        <w:rPr>
          <w:rFonts w:ascii="Times New Roman" w:eastAsia="宋体" w:hAnsi="Times New Roman" w:cs="Times New Roman"/>
          <w:sz w:val="24"/>
          <w:szCs w:val="24"/>
        </w:rPr>
        <w:t>研</w:t>
      </w:r>
      <w:proofErr w:type="gramEnd"/>
      <w:r w:rsidRPr="00782E25">
        <w:rPr>
          <w:rFonts w:ascii="Times New Roman" w:eastAsia="宋体" w:hAnsi="Times New Roman" w:cs="Times New Roman"/>
          <w:sz w:val="24"/>
          <w:szCs w:val="24"/>
        </w:rPr>
        <w:t>中发现的问题，对问卷进行了整改。正式样本数据主要来自两类人群：一类是具有丰富社会管理经验的</w:t>
      </w:r>
      <w:r w:rsidRPr="00782E25">
        <w:rPr>
          <w:rFonts w:ascii="Times New Roman" w:eastAsia="宋体" w:hAnsi="Times New Roman" w:cs="Times New Roman"/>
          <w:sz w:val="24"/>
          <w:szCs w:val="24"/>
        </w:rPr>
        <w:t>MBA</w:t>
      </w:r>
      <w:r w:rsidRPr="00782E25">
        <w:rPr>
          <w:rFonts w:ascii="Times New Roman" w:eastAsia="宋体" w:hAnsi="Times New Roman" w:cs="Times New Roman"/>
          <w:sz w:val="24"/>
          <w:szCs w:val="24"/>
        </w:rPr>
        <w:t>学员</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一类是在读管理类研究生和本科生。</w:t>
      </w:r>
    </w:p>
    <w:p w:rsidR="00782E25" w:rsidRPr="00782E25" w:rsidRDefault="00782E25" w:rsidP="00782E25">
      <w:pPr>
        <w:autoSpaceDE w:val="0"/>
        <w:autoSpaceDN w:val="0"/>
        <w:snapToGrid w:val="0"/>
        <w:spacing w:line="36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第一类样本为东北大学工商管理学院</w:t>
      </w:r>
      <w:r w:rsidRPr="00782E25">
        <w:rPr>
          <w:rFonts w:ascii="Times New Roman" w:eastAsia="宋体" w:hAnsi="Times New Roman" w:cs="Times New Roman"/>
          <w:sz w:val="24"/>
          <w:szCs w:val="24"/>
        </w:rPr>
        <w:t>MBA</w:t>
      </w:r>
      <w:r w:rsidRPr="00782E25">
        <w:rPr>
          <w:rFonts w:ascii="Times New Roman" w:eastAsia="宋体" w:hAnsi="Times New Roman" w:cs="Times New Roman"/>
          <w:sz w:val="24"/>
          <w:szCs w:val="24"/>
        </w:rPr>
        <w:t>学员，这类样本有如下的特定优势：（</w:t>
      </w:r>
      <w:r w:rsidRPr="00782E25">
        <w:rPr>
          <w:rFonts w:ascii="Times New Roman" w:eastAsia="宋体" w:hAnsi="Times New Roman" w:cs="Times New Roman"/>
          <w:sz w:val="24"/>
          <w:szCs w:val="24"/>
        </w:rPr>
        <w:t>1</w:t>
      </w:r>
      <w:r w:rsidRPr="00782E25">
        <w:rPr>
          <w:rFonts w:ascii="Times New Roman" w:eastAsia="宋体" w:hAnsi="Times New Roman" w:cs="Times New Roman"/>
          <w:sz w:val="24"/>
          <w:szCs w:val="24"/>
        </w:rPr>
        <w:t>）所有样本</w:t>
      </w:r>
      <w:proofErr w:type="gramStart"/>
      <w:r w:rsidRPr="00782E25">
        <w:rPr>
          <w:rFonts w:ascii="Times New Roman" w:eastAsia="宋体" w:hAnsi="Times New Roman" w:cs="Times New Roman"/>
          <w:sz w:val="24"/>
          <w:szCs w:val="24"/>
        </w:rPr>
        <w:t>均系统</w:t>
      </w:r>
      <w:proofErr w:type="gramEnd"/>
      <w:r w:rsidRPr="00782E25">
        <w:rPr>
          <w:rFonts w:ascii="Times New Roman" w:eastAsia="宋体" w:hAnsi="Times New Roman" w:cs="Times New Roman"/>
          <w:sz w:val="24"/>
          <w:szCs w:val="24"/>
        </w:rPr>
        <w:t>地学习过企业伦理学（其中有包含企业社会责任的内容），对企业社会责任较为了解；（</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）研究样本具有一定的经济能力和购买实践能力，受教育程度高，在社会上有一定的影响力。通过该方式共发放调查问卷</w:t>
      </w:r>
      <w:r w:rsidRPr="00782E25">
        <w:rPr>
          <w:rFonts w:ascii="Times New Roman" w:eastAsia="宋体" w:hAnsi="Times New Roman" w:cs="Times New Roman"/>
          <w:sz w:val="24"/>
          <w:szCs w:val="24"/>
        </w:rPr>
        <w:t>220</w:t>
      </w:r>
      <w:r w:rsidRPr="00782E25">
        <w:rPr>
          <w:rFonts w:ascii="Times New Roman" w:eastAsia="宋体" w:hAnsi="Times New Roman" w:cs="Times New Roman"/>
          <w:sz w:val="24"/>
          <w:szCs w:val="24"/>
        </w:rPr>
        <w:t>份，回收</w:t>
      </w:r>
      <w:r w:rsidRPr="00782E25">
        <w:rPr>
          <w:rFonts w:ascii="Times New Roman" w:eastAsia="宋体" w:hAnsi="Times New Roman" w:cs="Times New Roman"/>
          <w:sz w:val="24"/>
          <w:szCs w:val="24"/>
        </w:rPr>
        <w:t>198</w:t>
      </w:r>
      <w:r w:rsidRPr="00782E25">
        <w:rPr>
          <w:rFonts w:ascii="Times New Roman" w:eastAsia="宋体" w:hAnsi="Times New Roman" w:cs="Times New Roman"/>
          <w:sz w:val="24"/>
          <w:szCs w:val="24"/>
        </w:rPr>
        <w:t>份，回收率为</w:t>
      </w:r>
      <w:r w:rsidRPr="00782E25">
        <w:rPr>
          <w:rFonts w:ascii="Times New Roman" w:eastAsia="宋体" w:hAnsi="Times New Roman" w:cs="Times New Roman"/>
          <w:sz w:val="24"/>
          <w:szCs w:val="24"/>
        </w:rPr>
        <w:t>90%</w:t>
      </w:r>
      <w:r w:rsidRPr="00782E25">
        <w:rPr>
          <w:rFonts w:ascii="Times New Roman" w:eastAsia="宋体" w:hAnsi="Times New Roman" w:cs="Times New Roman"/>
          <w:sz w:val="24"/>
          <w:szCs w:val="24"/>
        </w:rPr>
        <w:t>。对于回收后的问卷，有关键漏项、有明显逻辑错误的问卷以及有明显态度不认真的问卷予以剔除，得到有效问卷</w:t>
      </w:r>
      <w:r w:rsidRPr="00782E25">
        <w:rPr>
          <w:rFonts w:ascii="Times New Roman" w:eastAsia="宋体" w:hAnsi="Times New Roman" w:cs="Times New Roman"/>
          <w:sz w:val="24"/>
          <w:szCs w:val="24"/>
        </w:rPr>
        <w:t>156</w:t>
      </w:r>
      <w:r w:rsidRPr="00782E25">
        <w:rPr>
          <w:rFonts w:ascii="Times New Roman" w:eastAsia="宋体" w:hAnsi="Times New Roman" w:cs="Times New Roman"/>
          <w:sz w:val="24"/>
          <w:szCs w:val="24"/>
        </w:rPr>
        <w:t>份，有效率为</w:t>
      </w:r>
      <w:r w:rsidRPr="00782E25">
        <w:rPr>
          <w:rFonts w:ascii="Times New Roman" w:eastAsia="宋体" w:hAnsi="Times New Roman" w:cs="Times New Roman"/>
          <w:sz w:val="24"/>
          <w:szCs w:val="24"/>
        </w:rPr>
        <w:t>72.7%</w:t>
      </w:r>
      <w:r w:rsidRPr="00782E25">
        <w:rPr>
          <w:rFonts w:ascii="Times New Roman" w:eastAsia="宋体" w:hAnsi="Times New Roman" w:cs="Times New Roman"/>
          <w:sz w:val="24"/>
          <w:szCs w:val="24"/>
        </w:rPr>
        <w:t>。</w:t>
      </w:r>
    </w:p>
    <w:p w:rsidR="00782E25" w:rsidRPr="00782E25" w:rsidRDefault="00782E25" w:rsidP="00782E25">
      <w:pPr>
        <w:autoSpaceDE w:val="0"/>
        <w:autoSpaceDN w:val="0"/>
        <w:snapToGrid w:val="0"/>
        <w:spacing w:line="36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第二类样本主要为在读的管理类研究生和本科生。这类样本数据主要在教室、学生寝室发放收集。此次共发放调查问卷</w:t>
      </w:r>
      <w:r w:rsidRPr="00782E25">
        <w:rPr>
          <w:rFonts w:ascii="Times New Roman" w:eastAsia="宋体" w:hAnsi="Times New Roman" w:cs="Times New Roman"/>
          <w:sz w:val="24"/>
          <w:szCs w:val="24"/>
        </w:rPr>
        <w:t>200</w:t>
      </w:r>
      <w:r w:rsidRPr="00782E25">
        <w:rPr>
          <w:rFonts w:ascii="Times New Roman" w:eastAsia="宋体" w:hAnsi="Times New Roman" w:cs="Times New Roman"/>
          <w:sz w:val="24"/>
          <w:szCs w:val="24"/>
        </w:rPr>
        <w:t>份，回收</w:t>
      </w:r>
      <w:r w:rsidRPr="00782E25">
        <w:rPr>
          <w:rFonts w:ascii="Times New Roman" w:eastAsia="宋体" w:hAnsi="Times New Roman" w:cs="Times New Roman"/>
          <w:sz w:val="24"/>
          <w:szCs w:val="24"/>
        </w:rPr>
        <w:t>173</w:t>
      </w:r>
      <w:r w:rsidRPr="00782E25">
        <w:rPr>
          <w:rFonts w:ascii="Times New Roman" w:eastAsia="宋体" w:hAnsi="Times New Roman" w:cs="Times New Roman"/>
          <w:sz w:val="24"/>
          <w:szCs w:val="24"/>
        </w:rPr>
        <w:t>份，回收率为</w:t>
      </w:r>
      <w:r w:rsidRPr="00782E25">
        <w:rPr>
          <w:rFonts w:ascii="Times New Roman" w:eastAsia="宋体" w:hAnsi="Times New Roman" w:cs="Times New Roman"/>
          <w:sz w:val="24"/>
          <w:szCs w:val="24"/>
        </w:rPr>
        <w:t>87%</w:t>
      </w:r>
      <w:r w:rsidRPr="00782E25">
        <w:rPr>
          <w:rFonts w:ascii="Times New Roman" w:eastAsia="宋体" w:hAnsi="Times New Roman" w:cs="Times New Roman"/>
          <w:sz w:val="24"/>
          <w:szCs w:val="24"/>
        </w:rPr>
        <w:t>。对于有关键漏项或有明显逻辑错误的问卷以及有明显态度不认真的问卷予以剔除，得到有效问卷</w:t>
      </w:r>
      <w:r w:rsidRPr="00782E25">
        <w:rPr>
          <w:rFonts w:ascii="Times New Roman" w:eastAsia="宋体" w:hAnsi="Times New Roman" w:cs="Times New Roman"/>
          <w:sz w:val="24"/>
          <w:szCs w:val="24"/>
        </w:rPr>
        <w:t>118</w:t>
      </w:r>
      <w:r w:rsidRPr="00782E25">
        <w:rPr>
          <w:rFonts w:ascii="Times New Roman" w:eastAsia="宋体" w:hAnsi="Times New Roman" w:cs="Times New Roman"/>
          <w:sz w:val="24"/>
          <w:szCs w:val="24"/>
        </w:rPr>
        <w:t>份，有效率为</w:t>
      </w:r>
      <w:r w:rsidRPr="00782E25">
        <w:rPr>
          <w:rFonts w:ascii="Times New Roman" w:eastAsia="宋体" w:hAnsi="Times New Roman" w:cs="Times New Roman"/>
          <w:sz w:val="24"/>
          <w:szCs w:val="24"/>
        </w:rPr>
        <w:t>59%</w:t>
      </w:r>
      <w:r w:rsidRPr="00782E25">
        <w:rPr>
          <w:rFonts w:ascii="Times New Roman" w:eastAsia="宋体" w:hAnsi="Times New Roman" w:cs="Times New Roman"/>
          <w:sz w:val="24"/>
          <w:szCs w:val="24"/>
        </w:rPr>
        <w:t>。</w:t>
      </w:r>
    </w:p>
    <w:p w:rsidR="00782E25" w:rsidRPr="00782E25" w:rsidRDefault="00782E25" w:rsidP="00782E25">
      <w:pPr>
        <w:autoSpaceDE w:val="0"/>
        <w:autoSpaceDN w:val="0"/>
        <w:snapToGrid w:val="0"/>
        <w:spacing w:line="36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通过以上两种方式，共收到诚实作答的有效问卷</w:t>
      </w:r>
      <w:r w:rsidRPr="00782E25">
        <w:rPr>
          <w:rFonts w:ascii="Times New Roman" w:eastAsia="宋体" w:hAnsi="Times New Roman" w:cs="Times New Roman"/>
          <w:sz w:val="24"/>
          <w:szCs w:val="24"/>
        </w:rPr>
        <w:t>274</w:t>
      </w:r>
      <w:r w:rsidRPr="00782E25">
        <w:rPr>
          <w:rFonts w:ascii="Times New Roman" w:eastAsia="宋体" w:hAnsi="Times New Roman" w:cs="Times New Roman"/>
          <w:sz w:val="24"/>
          <w:szCs w:val="24"/>
        </w:rPr>
        <w:t>份，进入最终分析的样本男女比例分别为</w:t>
      </w:r>
      <w:r w:rsidRPr="00782E25">
        <w:rPr>
          <w:rFonts w:ascii="Times New Roman" w:eastAsia="宋体" w:hAnsi="Times New Roman" w:cs="Times New Roman"/>
          <w:sz w:val="24"/>
          <w:szCs w:val="24"/>
        </w:rPr>
        <w:t>56.4%</w:t>
      </w:r>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44.8%</w:t>
      </w:r>
      <w:r w:rsidRPr="00782E25">
        <w:rPr>
          <w:rFonts w:ascii="Times New Roman" w:eastAsia="宋体" w:hAnsi="Times New Roman" w:cs="Times New Roman"/>
          <w:sz w:val="24"/>
          <w:szCs w:val="24"/>
        </w:rPr>
        <w:t>。为了进一步检验样本和学生样本的回答是否存在系统性差异，我们进行了多次</w:t>
      </w:r>
      <w:r w:rsidRPr="00782E25">
        <w:rPr>
          <w:rFonts w:ascii="Times New Roman" w:eastAsia="宋体" w:hAnsi="Times New Roman" w:cs="Times New Roman"/>
          <w:sz w:val="24"/>
          <w:szCs w:val="24"/>
        </w:rPr>
        <w:t>t</w:t>
      </w:r>
      <w:r w:rsidRPr="00782E25">
        <w:rPr>
          <w:rFonts w:ascii="Times New Roman" w:eastAsia="宋体" w:hAnsi="Times New Roman" w:cs="Times New Roman"/>
          <w:sz w:val="24"/>
          <w:szCs w:val="24"/>
        </w:rPr>
        <w:t>检验。结果显示，两组样本对主要变量的回答并不存在显著性差异。因此，我们认为调查对象可以对问卷中的问题做出可信的回答。</w:t>
      </w:r>
    </w:p>
    <w:p w:rsidR="00782E25" w:rsidRPr="00782E25" w:rsidRDefault="00782E25" w:rsidP="00782E25">
      <w:pPr>
        <w:autoSpaceDE w:val="0"/>
        <w:autoSpaceDN w:val="0"/>
        <w:snapToGrid w:val="0"/>
        <w:spacing w:line="300" w:lineRule="auto"/>
        <w:ind w:firstLineChars="200" w:firstLine="420"/>
        <w:rPr>
          <w:rFonts w:ascii="宋体" w:eastAsia="宋体" w:hAnsi="宋体" w:cs="宋体" w:hint="eastAsia"/>
          <w:szCs w:val="21"/>
        </w:rPr>
      </w:pPr>
    </w:p>
    <w:p w:rsidR="00782E25" w:rsidRPr="00782E25" w:rsidRDefault="00782E25" w:rsidP="00782E25">
      <w:pPr>
        <w:numPr>
          <w:ilvl w:val="0"/>
          <w:numId w:val="9"/>
        </w:numPr>
        <w:snapToGrid w:val="0"/>
        <w:spacing w:line="300" w:lineRule="auto"/>
        <w:ind w:firstLineChars="200" w:firstLine="422"/>
        <w:rPr>
          <w:rFonts w:ascii="宋体" w:eastAsia="宋体" w:hAnsi="宋体" w:cs="宋体" w:hint="eastAsia"/>
          <w:b/>
          <w:bCs/>
          <w:szCs w:val="21"/>
        </w:rPr>
      </w:pPr>
      <w:r w:rsidRPr="00782E25">
        <w:rPr>
          <w:rFonts w:ascii="宋体" w:eastAsia="宋体" w:hAnsi="宋体" w:cs="宋体" w:hint="eastAsia"/>
          <w:b/>
          <w:bCs/>
          <w:szCs w:val="21"/>
        </w:rPr>
        <w:t>数据检验</w:t>
      </w:r>
    </w:p>
    <w:p w:rsidR="00782E25" w:rsidRPr="00782E25" w:rsidRDefault="00782E25" w:rsidP="00782E25">
      <w:pPr>
        <w:snapToGrid w:val="0"/>
        <w:spacing w:line="300" w:lineRule="auto"/>
        <w:ind w:firstLineChars="200" w:firstLine="422"/>
        <w:rPr>
          <w:rFonts w:ascii="宋体" w:eastAsia="宋体" w:hAnsi="宋体" w:cs="宋体" w:hint="eastAsia"/>
          <w:b/>
          <w:bCs/>
          <w:szCs w:val="21"/>
        </w:rPr>
      </w:pPr>
      <w:r w:rsidRPr="00782E25">
        <w:rPr>
          <w:rFonts w:ascii="宋体" w:eastAsia="宋体" w:hAnsi="宋体" w:cs="宋体" w:hint="eastAsia"/>
          <w:b/>
          <w:bCs/>
          <w:szCs w:val="21"/>
        </w:rPr>
        <w:t>1、信度检验</w:t>
      </w:r>
    </w:p>
    <w:p w:rsidR="00782E25" w:rsidRPr="00782E25" w:rsidRDefault="00782E25" w:rsidP="00782E25">
      <w:pPr>
        <w:snapToGrid w:val="0"/>
        <w:spacing w:line="360" w:lineRule="auto"/>
        <w:ind w:firstLineChars="200" w:firstLine="480"/>
        <w:rPr>
          <w:rFonts w:ascii="Times New Roman" w:eastAsia="宋体" w:hAnsi="Times New Roman" w:cs="Times New Roman"/>
          <w:sz w:val="24"/>
          <w:szCs w:val="24"/>
        </w:rPr>
      </w:pPr>
      <w:r w:rsidRPr="00782E25">
        <w:rPr>
          <w:rFonts w:ascii="Times New Roman" w:eastAsia="宋体" w:hAnsi="Times New Roman" w:cs="Times New Roman"/>
          <w:sz w:val="24"/>
          <w:szCs w:val="24"/>
        </w:rPr>
        <w:t>为保证各测量</w:t>
      </w:r>
      <w:proofErr w:type="gramStart"/>
      <w:r w:rsidRPr="00782E25">
        <w:rPr>
          <w:rFonts w:ascii="Times New Roman" w:eastAsia="宋体" w:hAnsi="Times New Roman" w:cs="Times New Roman"/>
          <w:sz w:val="24"/>
          <w:szCs w:val="24"/>
        </w:rPr>
        <w:t>题项真实</w:t>
      </w:r>
      <w:proofErr w:type="gramEnd"/>
      <w:r w:rsidRPr="00782E25">
        <w:rPr>
          <w:rFonts w:ascii="Times New Roman" w:eastAsia="宋体" w:hAnsi="Times New Roman" w:cs="Times New Roman"/>
          <w:sz w:val="24"/>
          <w:szCs w:val="24"/>
        </w:rPr>
        <w:t>地测量相应的结构变量，本研究采用内部一致性法来检验结构变量衡量的信度。检验结果显示，各变量测量量表的</w:t>
      </w:r>
      <w:proofErr w:type="spellStart"/>
      <w:r w:rsidRPr="00782E25">
        <w:rPr>
          <w:rFonts w:ascii="Times New Roman" w:eastAsia="宋体" w:hAnsi="Times New Roman" w:cs="Times New Roman"/>
          <w:sz w:val="24"/>
          <w:szCs w:val="24"/>
        </w:rPr>
        <w:t>Cronbach</w:t>
      </w:r>
      <w:proofErr w:type="spellEnd"/>
      <w:proofErr w:type="gramStart"/>
      <w:r w:rsidRPr="00782E25">
        <w:rPr>
          <w:rFonts w:ascii="Times New Roman" w:eastAsia="宋体" w:hAnsi="Times New Roman" w:cs="Times New Roman"/>
          <w:sz w:val="24"/>
          <w:szCs w:val="24"/>
        </w:rPr>
        <w:t>’</w:t>
      </w:r>
      <w:proofErr w:type="gramEnd"/>
      <w:r w:rsidRPr="00782E25">
        <w:rPr>
          <w:rFonts w:ascii="Times New Roman" w:eastAsia="宋体" w:hAnsi="Times New Roman" w:cs="Times New Roman"/>
          <w:sz w:val="24"/>
          <w:szCs w:val="24"/>
        </w:rPr>
        <w:t>s α</w:t>
      </w:r>
      <w:r w:rsidRPr="00782E25">
        <w:rPr>
          <w:rFonts w:ascii="Times New Roman" w:eastAsia="宋体" w:hAnsi="Times New Roman" w:cs="Times New Roman"/>
          <w:sz w:val="24"/>
          <w:szCs w:val="24"/>
        </w:rPr>
        <w:t>均大于</w:t>
      </w:r>
      <w:proofErr w:type="spellStart"/>
      <w:r w:rsidRPr="00782E25">
        <w:rPr>
          <w:rFonts w:ascii="Times New Roman" w:eastAsia="宋体" w:hAnsi="Times New Roman" w:cs="Times New Roman"/>
          <w:sz w:val="24"/>
          <w:szCs w:val="24"/>
        </w:rPr>
        <w:t>Nunnaly</w:t>
      </w:r>
      <w:proofErr w:type="spellEnd"/>
      <w:r w:rsidRPr="00782E25">
        <w:rPr>
          <w:rFonts w:ascii="Times New Roman" w:eastAsia="宋体" w:hAnsi="Times New Roman" w:cs="Times New Roman"/>
          <w:sz w:val="24"/>
          <w:szCs w:val="24"/>
        </w:rPr>
        <w:t>建议的</w:t>
      </w:r>
      <w:r w:rsidRPr="00782E25">
        <w:rPr>
          <w:rFonts w:ascii="Times New Roman" w:eastAsia="宋体" w:hAnsi="Times New Roman" w:cs="Times New Roman"/>
          <w:sz w:val="24"/>
          <w:szCs w:val="24"/>
        </w:rPr>
        <w:t>0.7</w:t>
      </w:r>
      <w:r w:rsidRPr="00782E25">
        <w:rPr>
          <w:rFonts w:ascii="Times New Roman" w:eastAsia="宋体" w:hAnsi="Times New Roman" w:cs="Times New Roman"/>
          <w:sz w:val="24"/>
          <w:szCs w:val="24"/>
        </w:rPr>
        <w:t>水平，表明本研究对各结构变量的衡量具有很好的信度（见表</w:t>
      </w:r>
      <w:r w:rsidRPr="00782E25">
        <w:rPr>
          <w:rFonts w:ascii="Times New Roman" w:eastAsia="宋体" w:hAnsi="Times New Roman" w:cs="Times New Roman"/>
          <w:sz w:val="24"/>
          <w:szCs w:val="24"/>
        </w:rPr>
        <w:t>1</w:t>
      </w:r>
      <w:r w:rsidRPr="00782E25">
        <w:rPr>
          <w:rFonts w:ascii="Times New Roman" w:eastAsia="宋体" w:hAnsi="Times New Roman" w:cs="Times New Roman"/>
          <w:sz w:val="24"/>
          <w:szCs w:val="24"/>
        </w:rPr>
        <w:t>）。</w:t>
      </w:r>
    </w:p>
    <w:p w:rsidR="00782E25" w:rsidRPr="00782E25" w:rsidRDefault="00782E25" w:rsidP="00782E25">
      <w:pPr>
        <w:snapToGrid w:val="0"/>
        <w:spacing w:line="300" w:lineRule="auto"/>
        <w:ind w:firstLineChars="200" w:firstLine="360"/>
        <w:jc w:val="center"/>
        <w:rPr>
          <w:rFonts w:ascii="宋体" w:eastAsia="宋体" w:hAnsi="宋体" w:cs="宋体" w:hint="eastAsia"/>
          <w:sz w:val="18"/>
          <w:szCs w:val="18"/>
        </w:rPr>
      </w:pPr>
      <w:r w:rsidRPr="00782E25">
        <w:rPr>
          <w:rFonts w:ascii="宋体" w:eastAsia="宋体" w:hAnsi="宋体" w:cs="宋体" w:hint="eastAsia"/>
          <w:sz w:val="18"/>
          <w:szCs w:val="18"/>
        </w:rPr>
        <w:t>表1信度检验结果</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2840"/>
        <w:gridCol w:w="2841"/>
        <w:gridCol w:w="2841"/>
      </w:tblGrid>
      <w:tr w:rsidR="00782E25" w:rsidRPr="00782E25" w:rsidTr="00343F7D">
        <w:trPr>
          <w:trHeight w:val="454"/>
        </w:trPr>
        <w:tc>
          <w:tcPr>
            <w:tcW w:w="2840"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潜变量</w:t>
            </w:r>
          </w:p>
        </w:tc>
        <w:tc>
          <w:tcPr>
            <w:tcW w:w="2841"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衡量项目数</w:t>
            </w:r>
          </w:p>
        </w:tc>
        <w:tc>
          <w:tcPr>
            <w:tcW w:w="2841"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roofErr w:type="spellStart"/>
            <w:r w:rsidRPr="00782E25">
              <w:rPr>
                <w:rFonts w:ascii="宋体" w:eastAsia="宋体" w:hAnsi="宋体" w:cs="宋体" w:hint="eastAsia"/>
                <w:sz w:val="18"/>
                <w:szCs w:val="18"/>
              </w:rPr>
              <w:t>Cronbach</w:t>
            </w:r>
            <w:proofErr w:type="spellEnd"/>
            <w:proofErr w:type="gramStart"/>
            <w:r w:rsidRPr="00782E25">
              <w:rPr>
                <w:rFonts w:ascii="宋体" w:eastAsia="宋体" w:hAnsi="宋体" w:cs="宋体" w:hint="eastAsia"/>
                <w:sz w:val="18"/>
                <w:szCs w:val="18"/>
              </w:rPr>
              <w:t>’</w:t>
            </w:r>
            <w:proofErr w:type="gramEnd"/>
            <w:r w:rsidRPr="00782E25">
              <w:rPr>
                <w:rFonts w:ascii="宋体" w:eastAsia="宋体" w:hAnsi="宋体" w:cs="宋体" w:hint="eastAsia"/>
                <w:sz w:val="18"/>
                <w:szCs w:val="18"/>
              </w:rPr>
              <w:t>s α</w:t>
            </w:r>
          </w:p>
        </w:tc>
      </w:tr>
      <w:tr w:rsidR="00782E25" w:rsidRPr="00782E25" w:rsidTr="00343F7D">
        <w:trPr>
          <w:trHeight w:val="454"/>
        </w:trPr>
        <w:tc>
          <w:tcPr>
            <w:tcW w:w="2840"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lastRenderedPageBreak/>
              <w:t>企业社会责任</w:t>
            </w:r>
          </w:p>
        </w:tc>
        <w:tc>
          <w:tcPr>
            <w:tcW w:w="2841"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15</w:t>
            </w:r>
          </w:p>
        </w:tc>
        <w:tc>
          <w:tcPr>
            <w:tcW w:w="2841"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0.877</w:t>
            </w:r>
          </w:p>
        </w:tc>
      </w:tr>
      <w:tr w:rsidR="00782E25" w:rsidRPr="00782E25" w:rsidTr="00343F7D">
        <w:trPr>
          <w:trHeight w:val="454"/>
        </w:trPr>
        <w:tc>
          <w:tcPr>
            <w:tcW w:w="284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产品质量</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4</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0.741</w:t>
            </w:r>
          </w:p>
        </w:tc>
      </w:tr>
      <w:tr w:rsidR="00782E25" w:rsidRPr="00782E25" w:rsidTr="00343F7D">
        <w:trPr>
          <w:trHeight w:val="454"/>
        </w:trPr>
        <w:tc>
          <w:tcPr>
            <w:tcW w:w="284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企业声誉</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4</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0.802</w:t>
            </w:r>
          </w:p>
        </w:tc>
      </w:tr>
      <w:tr w:rsidR="00782E25" w:rsidRPr="00782E25" w:rsidTr="00343F7D">
        <w:trPr>
          <w:trHeight w:val="454"/>
        </w:trPr>
        <w:tc>
          <w:tcPr>
            <w:tcW w:w="284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企业期望度</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6</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0.868</w:t>
            </w:r>
          </w:p>
        </w:tc>
      </w:tr>
      <w:tr w:rsidR="00782E25" w:rsidRPr="00782E25" w:rsidTr="00343F7D">
        <w:trPr>
          <w:trHeight w:val="454"/>
        </w:trPr>
        <w:tc>
          <w:tcPr>
            <w:tcW w:w="284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消费者购买意向</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3</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0.916</w:t>
            </w:r>
          </w:p>
        </w:tc>
      </w:tr>
      <w:tr w:rsidR="00782E25" w:rsidRPr="00782E25" w:rsidTr="00343F7D">
        <w:trPr>
          <w:trHeight w:val="454"/>
        </w:trPr>
        <w:tc>
          <w:tcPr>
            <w:tcW w:w="284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产品价格</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4</w:t>
            </w:r>
          </w:p>
        </w:tc>
        <w:tc>
          <w:tcPr>
            <w:tcW w:w="2841"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0.842</w:t>
            </w:r>
          </w:p>
        </w:tc>
      </w:tr>
    </w:tbl>
    <w:p w:rsidR="00782E25" w:rsidRPr="00782E25" w:rsidRDefault="00782E25" w:rsidP="00782E25">
      <w:pPr>
        <w:snapToGrid w:val="0"/>
        <w:spacing w:line="300" w:lineRule="auto"/>
        <w:ind w:left="482"/>
        <w:jc w:val="left"/>
        <w:rPr>
          <w:rFonts w:ascii="宋体" w:eastAsia="宋体" w:hAnsi="宋体" w:cs="宋体" w:hint="eastAsia"/>
          <w:b/>
          <w:bCs/>
          <w:sz w:val="24"/>
          <w:szCs w:val="24"/>
        </w:rPr>
      </w:pPr>
    </w:p>
    <w:p w:rsidR="00782E25" w:rsidRPr="00782E25" w:rsidRDefault="00782E25" w:rsidP="00782E25">
      <w:pPr>
        <w:numPr>
          <w:ilvl w:val="0"/>
          <w:numId w:val="10"/>
        </w:numPr>
        <w:snapToGrid w:val="0"/>
        <w:spacing w:line="300" w:lineRule="auto"/>
        <w:ind w:firstLineChars="200" w:firstLine="422"/>
        <w:jc w:val="left"/>
        <w:rPr>
          <w:rFonts w:ascii="宋体" w:eastAsia="宋体" w:hAnsi="宋体" w:cs="宋体" w:hint="eastAsia"/>
          <w:b/>
          <w:bCs/>
          <w:szCs w:val="21"/>
        </w:rPr>
      </w:pPr>
      <w:r w:rsidRPr="00782E25">
        <w:rPr>
          <w:rFonts w:ascii="宋体" w:eastAsia="宋体" w:hAnsi="宋体" w:cs="宋体" w:hint="eastAsia"/>
          <w:b/>
          <w:bCs/>
          <w:szCs w:val="21"/>
        </w:rPr>
        <w:t>效度检验</w:t>
      </w:r>
    </w:p>
    <w:p w:rsidR="00782E25" w:rsidRPr="00782E25" w:rsidRDefault="00782E25" w:rsidP="00782E25">
      <w:pPr>
        <w:spacing w:line="360" w:lineRule="auto"/>
        <w:ind w:firstLine="420"/>
        <w:rPr>
          <w:rFonts w:ascii="Times New Roman" w:eastAsia="宋体" w:hAnsi="Times New Roman" w:cs="Times New Roman"/>
          <w:sz w:val="24"/>
          <w:szCs w:val="24"/>
        </w:rPr>
      </w:pPr>
      <w:r w:rsidRPr="00782E25">
        <w:rPr>
          <w:rFonts w:ascii="Times New Roman" w:eastAsia="宋体" w:hAnsi="Times New Roman" w:cs="Times New Roman"/>
          <w:sz w:val="24"/>
          <w:szCs w:val="24"/>
        </w:rPr>
        <w:t>衡量本研究所设题项的效度主要从内容效度和建构效度分析两个方面来评价</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23</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作为主观基础性评价指标，此次研究所用量表在国内外学者现有研究基础上建立的，故变量衡量的内容效度是比较可观的。另一方面，而就建构效度而言，主要通过收敛效度和区别效度来体现，由量表来测量理论所产生的变量</w:t>
      </w:r>
      <w:proofErr w:type="gramStart"/>
      <w:r w:rsidRPr="00782E25">
        <w:rPr>
          <w:rFonts w:ascii="Times New Roman" w:eastAsia="宋体" w:hAnsi="Times New Roman" w:cs="Times New Roman"/>
          <w:sz w:val="24"/>
          <w:szCs w:val="24"/>
        </w:rPr>
        <w:t>问关系</w:t>
      </w:r>
      <w:proofErr w:type="gramEnd"/>
      <w:r w:rsidRPr="00782E25">
        <w:rPr>
          <w:rFonts w:ascii="Times New Roman" w:eastAsia="宋体" w:hAnsi="Times New Roman" w:cs="Times New Roman"/>
          <w:sz w:val="24"/>
          <w:szCs w:val="24"/>
        </w:rPr>
        <w:t>的系列假设。</w:t>
      </w:r>
    </w:p>
    <w:p w:rsidR="00782E25" w:rsidRPr="00782E25" w:rsidRDefault="00782E25" w:rsidP="00782E25">
      <w:pPr>
        <w:spacing w:line="360" w:lineRule="auto"/>
        <w:ind w:firstLine="420"/>
        <w:rPr>
          <w:rFonts w:ascii="Times New Roman" w:eastAsia="宋体" w:hAnsi="Times New Roman" w:cs="Times New Roman"/>
          <w:sz w:val="24"/>
          <w:szCs w:val="24"/>
        </w:rPr>
      </w:pPr>
      <w:r w:rsidRPr="00782E25">
        <w:rPr>
          <w:rFonts w:ascii="Times New Roman" w:eastAsia="宋体" w:hAnsi="Times New Roman" w:cs="Times New Roman"/>
          <w:sz w:val="24"/>
          <w:szCs w:val="24"/>
        </w:rPr>
        <w:t>按照</w:t>
      </w:r>
      <w:r w:rsidRPr="00782E25">
        <w:rPr>
          <w:rFonts w:ascii="Times New Roman" w:eastAsia="宋体" w:hAnsi="Times New Roman" w:cs="Times New Roman"/>
          <w:sz w:val="24"/>
          <w:szCs w:val="24"/>
        </w:rPr>
        <w:t>Anderson</w:t>
      </w:r>
      <w:r w:rsidRPr="00782E25">
        <w:rPr>
          <w:rFonts w:ascii="Times New Roman" w:eastAsia="宋体" w:hAnsi="Times New Roman" w:cs="Times New Roman"/>
          <w:sz w:val="24"/>
          <w:szCs w:val="24"/>
        </w:rPr>
        <w:t>和</w:t>
      </w:r>
      <w:proofErr w:type="spellStart"/>
      <w:r w:rsidRPr="00782E25">
        <w:rPr>
          <w:rFonts w:ascii="Times New Roman" w:eastAsia="宋体" w:hAnsi="Times New Roman" w:cs="Times New Roman"/>
          <w:sz w:val="24"/>
          <w:szCs w:val="24"/>
        </w:rPr>
        <w:t>Gerbing</w:t>
      </w:r>
      <w:proofErr w:type="spellEnd"/>
      <w:r w:rsidRPr="00782E25">
        <w:rPr>
          <w:rFonts w:ascii="Times New Roman" w:eastAsia="宋体" w:hAnsi="Times New Roman" w:cs="Times New Roman"/>
          <w:sz w:val="24"/>
          <w:szCs w:val="24"/>
        </w:rPr>
        <w:t>提出的两步法，首先对测量模型进行验证性因子分析来检验主要潜变量的收敛效度，然后再对测量模型和结构模型进行同步估计。于是，对测量模型进行验证性因子分析，我们得出每一个潜变量的标准化因子载荷系数均大于</w:t>
      </w:r>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6</w:t>
      </w:r>
      <w:r w:rsidRPr="00782E25">
        <w:rPr>
          <w:rFonts w:ascii="Times New Roman" w:eastAsia="宋体" w:hAnsi="Times New Roman" w:cs="Times New Roman"/>
          <w:sz w:val="24"/>
          <w:szCs w:val="24"/>
        </w:rPr>
        <w:t>，这意味着问项与其潜变量之间的共同方差</w:t>
      </w:r>
      <w:proofErr w:type="gramStart"/>
      <w:r w:rsidRPr="00782E25">
        <w:rPr>
          <w:rFonts w:ascii="Times New Roman" w:eastAsia="宋体" w:hAnsi="Times New Roman" w:cs="Times New Roman"/>
          <w:sz w:val="24"/>
          <w:szCs w:val="24"/>
        </w:rPr>
        <w:t>大于问</w:t>
      </w:r>
      <w:proofErr w:type="gramEnd"/>
      <w:r w:rsidRPr="00782E25">
        <w:rPr>
          <w:rFonts w:ascii="Times New Roman" w:eastAsia="宋体" w:hAnsi="Times New Roman" w:cs="Times New Roman"/>
          <w:sz w:val="24"/>
          <w:szCs w:val="24"/>
        </w:rPr>
        <w:t>项与误差方差之间的共同方差，都是显著的。同时，研究中所使用的观测变量与相应潜变量都通过了</w:t>
      </w:r>
      <w:r w:rsidRPr="00782E25">
        <w:rPr>
          <w:rFonts w:ascii="Times New Roman" w:eastAsia="宋体" w:hAnsi="Times New Roman" w:cs="Times New Roman"/>
          <w:sz w:val="24"/>
          <w:szCs w:val="24"/>
        </w:rPr>
        <w:t>t</w:t>
      </w:r>
      <w:r w:rsidRPr="00782E25">
        <w:rPr>
          <w:rFonts w:ascii="Times New Roman" w:eastAsia="宋体" w:hAnsi="Times New Roman" w:cs="Times New Roman"/>
          <w:sz w:val="24"/>
          <w:szCs w:val="24"/>
        </w:rPr>
        <w:t>检验，达到</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01</w:t>
      </w:r>
      <w:r w:rsidRPr="00782E25">
        <w:rPr>
          <w:rFonts w:ascii="Times New Roman" w:eastAsia="宋体" w:hAnsi="Times New Roman" w:cs="Times New Roman"/>
          <w:sz w:val="24"/>
          <w:szCs w:val="24"/>
        </w:rPr>
        <w:t>水平上的显著，较高的会聚有效性在各衡量条目中得以体现。</w:t>
      </w:r>
    </w:p>
    <w:p w:rsidR="00782E25" w:rsidRPr="00782E25" w:rsidRDefault="00782E25" w:rsidP="00782E25">
      <w:pPr>
        <w:snapToGrid w:val="0"/>
        <w:spacing w:line="300" w:lineRule="auto"/>
        <w:ind w:firstLine="420"/>
        <w:jc w:val="center"/>
        <w:rPr>
          <w:rFonts w:ascii="宋体" w:eastAsia="宋体" w:hAnsi="宋体" w:cs="宋体" w:hint="eastAsia"/>
          <w:sz w:val="18"/>
          <w:szCs w:val="18"/>
        </w:rPr>
      </w:pPr>
    </w:p>
    <w:p w:rsidR="00782E25" w:rsidRPr="00782E25" w:rsidRDefault="00782E25" w:rsidP="00782E25">
      <w:pPr>
        <w:snapToGrid w:val="0"/>
        <w:spacing w:line="300" w:lineRule="auto"/>
        <w:ind w:firstLine="420"/>
        <w:jc w:val="center"/>
        <w:rPr>
          <w:rFonts w:ascii="宋体" w:eastAsia="宋体" w:hAnsi="宋体" w:cs="宋体" w:hint="eastAsia"/>
          <w:sz w:val="18"/>
          <w:szCs w:val="18"/>
        </w:rPr>
      </w:pPr>
    </w:p>
    <w:p w:rsidR="00782E25" w:rsidRPr="00782E25" w:rsidRDefault="00782E25" w:rsidP="00782E25">
      <w:pPr>
        <w:snapToGrid w:val="0"/>
        <w:spacing w:line="300" w:lineRule="auto"/>
        <w:ind w:firstLine="420"/>
        <w:jc w:val="center"/>
        <w:rPr>
          <w:rFonts w:ascii="宋体" w:eastAsia="宋体" w:hAnsi="宋体" w:cs="宋体" w:hint="eastAsia"/>
          <w:sz w:val="18"/>
          <w:szCs w:val="18"/>
        </w:rPr>
      </w:pPr>
      <w:r w:rsidRPr="00782E25">
        <w:rPr>
          <w:rFonts w:ascii="宋体" w:eastAsia="宋体" w:hAnsi="宋体" w:cs="宋体" w:hint="eastAsia"/>
          <w:sz w:val="18"/>
          <w:szCs w:val="18"/>
        </w:rPr>
        <w:t>表2</w:t>
      </w:r>
      <w:r w:rsidRPr="00782E25">
        <w:rPr>
          <w:rFonts w:ascii="宋体" w:eastAsia="宋体" w:hAnsi="宋体" w:cs="宋体"/>
          <w:sz w:val="18"/>
          <w:szCs w:val="18"/>
        </w:rPr>
        <w:t>:</w:t>
      </w:r>
      <w:r w:rsidRPr="00782E25">
        <w:rPr>
          <w:rFonts w:ascii="宋体" w:eastAsia="宋体" w:hAnsi="宋体" w:cs="宋体" w:hint="eastAsia"/>
          <w:sz w:val="18"/>
          <w:szCs w:val="18"/>
        </w:rPr>
        <w:t>潜变量</w:t>
      </w:r>
      <w:r w:rsidRPr="00782E25">
        <w:rPr>
          <w:rFonts w:ascii="宋体" w:eastAsia="宋体" w:hAnsi="宋体" w:cs="宋体"/>
          <w:sz w:val="18"/>
          <w:szCs w:val="18"/>
        </w:rPr>
        <w:t>联结系数表</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953"/>
        <w:gridCol w:w="1200"/>
        <w:gridCol w:w="1166"/>
        <w:gridCol w:w="1067"/>
        <w:gridCol w:w="983"/>
        <w:gridCol w:w="1267"/>
        <w:gridCol w:w="886"/>
      </w:tblGrid>
      <w:tr w:rsidR="00782E25" w:rsidRPr="00782E25" w:rsidTr="00343F7D">
        <w:tc>
          <w:tcPr>
            <w:tcW w:w="1953"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1200"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企业社会责任</w:t>
            </w:r>
          </w:p>
        </w:tc>
        <w:tc>
          <w:tcPr>
            <w:tcW w:w="1166"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产品质量</w:t>
            </w:r>
          </w:p>
        </w:tc>
        <w:tc>
          <w:tcPr>
            <w:tcW w:w="1067"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企业声誉</w:t>
            </w:r>
          </w:p>
        </w:tc>
        <w:tc>
          <w:tcPr>
            <w:tcW w:w="983"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企业期望度</w:t>
            </w:r>
          </w:p>
        </w:tc>
        <w:tc>
          <w:tcPr>
            <w:tcW w:w="1267"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消费者购买意向</w:t>
            </w:r>
          </w:p>
        </w:tc>
        <w:tc>
          <w:tcPr>
            <w:tcW w:w="886"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产品价格</w:t>
            </w:r>
          </w:p>
        </w:tc>
      </w:tr>
      <w:tr w:rsidR="00782E25" w:rsidRPr="00782E25" w:rsidTr="00343F7D">
        <w:tc>
          <w:tcPr>
            <w:tcW w:w="1953" w:type="dxa"/>
            <w:tcBorders>
              <w:top w:val="single" w:sz="4" w:space="0" w:color="auto"/>
            </w:tcBorders>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企业社会责任</w:t>
            </w:r>
          </w:p>
        </w:tc>
        <w:tc>
          <w:tcPr>
            <w:tcW w:w="1200"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c>
          <w:tcPr>
            <w:tcW w:w="1166"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1067"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983"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1267"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886"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p>
        </w:tc>
      </w:tr>
      <w:tr w:rsidR="00782E25" w:rsidRPr="00782E25" w:rsidTr="00343F7D">
        <w:tc>
          <w:tcPr>
            <w:tcW w:w="1953"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产品质量</w:t>
            </w:r>
          </w:p>
        </w:tc>
        <w:tc>
          <w:tcPr>
            <w:tcW w:w="12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0.453</w:t>
            </w:r>
          </w:p>
        </w:tc>
        <w:tc>
          <w:tcPr>
            <w:tcW w:w="116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c>
          <w:tcPr>
            <w:tcW w:w="1067"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983"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1267"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886"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r>
      <w:tr w:rsidR="00782E25" w:rsidRPr="00782E25" w:rsidTr="00343F7D">
        <w:tc>
          <w:tcPr>
            <w:tcW w:w="1953"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企业声誉</w:t>
            </w:r>
          </w:p>
        </w:tc>
        <w:tc>
          <w:tcPr>
            <w:tcW w:w="12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0.541</w:t>
            </w:r>
          </w:p>
        </w:tc>
        <w:tc>
          <w:tcPr>
            <w:tcW w:w="116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0.758</w:t>
            </w:r>
          </w:p>
        </w:tc>
        <w:tc>
          <w:tcPr>
            <w:tcW w:w="10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c>
          <w:tcPr>
            <w:tcW w:w="983"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1267"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886"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r>
      <w:tr w:rsidR="00782E25" w:rsidRPr="00782E25" w:rsidTr="00343F7D">
        <w:tc>
          <w:tcPr>
            <w:tcW w:w="1953"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企业期望度</w:t>
            </w:r>
          </w:p>
        </w:tc>
        <w:tc>
          <w:tcPr>
            <w:tcW w:w="12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0.473</w:t>
            </w:r>
          </w:p>
        </w:tc>
        <w:tc>
          <w:tcPr>
            <w:tcW w:w="116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-0.835</w:t>
            </w:r>
          </w:p>
        </w:tc>
        <w:tc>
          <w:tcPr>
            <w:tcW w:w="10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0.624</w:t>
            </w:r>
          </w:p>
        </w:tc>
        <w:tc>
          <w:tcPr>
            <w:tcW w:w="983"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c>
          <w:tcPr>
            <w:tcW w:w="1267"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c>
          <w:tcPr>
            <w:tcW w:w="886"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r>
      <w:tr w:rsidR="00782E25" w:rsidRPr="00782E25" w:rsidTr="00343F7D">
        <w:tc>
          <w:tcPr>
            <w:tcW w:w="1953"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消费者购买意向</w:t>
            </w:r>
          </w:p>
        </w:tc>
        <w:tc>
          <w:tcPr>
            <w:tcW w:w="12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0.426</w:t>
            </w:r>
          </w:p>
        </w:tc>
        <w:tc>
          <w:tcPr>
            <w:tcW w:w="116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-0.325</w:t>
            </w:r>
          </w:p>
        </w:tc>
        <w:tc>
          <w:tcPr>
            <w:tcW w:w="10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0.572</w:t>
            </w:r>
          </w:p>
        </w:tc>
        <w:tc>
          <w:tcPr>
            <w:tcW w:w="983"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0.683</w:t>
            </w:r>
          </w:p>
        </w:tc>
        <w:tc>
          <w:tcPr>
            <w:tcW w:w="12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c>
          <w:tcPr>
            <w:tcW w:w="886" w:type="dxa"/>
          </w:tcPr>
          <w:p w:rsidR="00782E25" w:rsidRPr="00782E25" w:rsidRDefault="00782E25" w:rsidP="00782E25">
            <w:pPr>
              <w:snapToGrid w:val="0"/>
              <w:spacing w:line="300" w:lineRule="auto"/>
              <w:jc w:val="center"/>
              <w:rPr>
                <w:rFonts w:ascii="宋体" w:eastAsia="宋体" w:hAnsi="宋体" w:cs="宋体" w:hint="eastAsia"/>
                <w:sz w:val="18"/>
                <w:szCs w:val="18"/>
              </w:rPr>
            </w:pPr>
          </w:p>
        </w:tc>
      </w:tr>
      <w:tr w:rsidR="00782E25" w:rsidRPr="00782E25" w:rsidTr="00343F7D">
        <w:tc>
          <w:tcPr>
            <w:tcW w:w="1953"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产品价格</w:t>
            </w:r>
          </w:p>
        </w:tc>
        <w:tc>
          <w:tcPr>
            <w:tcW w:w="12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0.235</w:t>
            </w:r>
          </w:p>
        </w:tc>
        <w:tc>
          <w:tcPr>
            <w:tcW w:w="116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0.427</w:t>
            </w:r>
          </w:p>
        </w:tc>
        <w:tc>
          <w:tcPr>
            <w:tcW w:w="10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0.664</w:t>
            </w:r>
          </w:p>
        </w:tc>
        <w:tc>
          <w:tcPr>
            <w:tcW w:w="983"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0.571</w:t>
            </w:r>
          </w:p>
        </w:tc>
        <w:tc>
          <w:tcPr>
            <w:tcW w:w="12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0.412</w:t>
            </w:r>
          </w:p>
        </w:tc>
        <w:tc>
          <w:tcPr>
            <w:tcW w:w="88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w:t>
            </w:r>
          </w:p>
        </w:tc>
      </w:tr>
    </w:tbl>
    <w:p w:rsidR="00782E25" w:rsidRPr="00782E25" w:rsidRDefault="00782E25" w:rsidP="00782E25">
      <w:pPr>
        <w:snapToGrid w:val="0"/>
        <w:spacing w:line="300" w:lineRule="auto"/>
        <w:ind w:firstLine="420"/>
        <w:jc w:val="left"/>
        <w:rPr>
          <w:rFonts w:ascii="宋体" w:eastAsia="宋体" w:hAnsi="宋体" w:cs="宋体" w:hint="eastAsia"/>
          <w:szCs w:val="21"/>
        </w:rPr>
      </w:pPr>
      <w:r w:rsidRPr="00782E25">
        <w:rPr>
          <w:rFonts w:ascii="宋体" w:eastAsia="宋体" w:hAnsi="宋体" w:cs="宋体" w:hint="eastAsia"/>
          <w:szCs w:val="21"/>
        </w:rPr>
        <w:t>(注</w:t>
      </w:r>
      <w:r w:rsidRPr="00782E25">
        <w:rPr>
          <w:rFonts w:ascii="宋体" w:eastAsia="宋体" w:hAnsi="宋体" w:cs="宋体"/>
          <w:szCs w:val="21"/>
        </w:rPr>
        <w:t>：</w:t>
      </w:r>
      <w:r w:rsidRPr="00782E25">
        <w:rPr>
          <w:rFonts w:ascii="华文宋体" w:eastAsia="华文宋体" w:hAnsi="华文宋体" w:cs="华文宋体" w:hint="eastAsia"/>
          <w:b/>
          <w:bCs/>
          <w:szCs w:val="21"/>
        </w:rPr>
        <w:t>χ</w:t>
      </w:r>
      <w:r w:rsidRPr="00782E25">
        <w:rPr>
          <w:rFonts w:ascii="华文宋体" w:eastAsia="华文宋体" w:hAnsi="华文宋体" w:cs="华文宋体" w:hint="eastAsia"/>
          <w:b/>
          <w:bCs/>
          <w:szCs w:val="21"/>
          <w:vertAlign w:val="superscript"/>
        </w:rPr>
        <w:t>2</w:t>
      </w:r>
      <w:r w:rsidRPr="00782E25">
        <w:rPr>
          <w:rFonts w:ascii="宋体" w:eastAsia="宋体" w:hAnsi="宋体" w:cs="宋体" w:hint="eastAsia"/>
          <w:szCs w:val="21"/>
        </w:rPr>
        <w:t>／</w:t>
      </w:r>
      <w:proofErr w:type="spellStart"/>
      <w:r w:rsidRPr="00782E25">
        <w:rPr>
          <w:rFonts w:ascii="宋体" w:eastAsia="宋体" w:hAnsi="宋体" w:cs="宋体" w:hint="eastAsia"/>
          <w:szCs w:val="21"/>
        </w:rPr>
        <w:t>df</w:t>
      </w:r>
      <w:proofErr w:type="spellEnd"/>
      <w:r w:rsidRPr="00782E25">
        <w:rPr>
          <w:rFonts w:ascii="宋体" w:eastAsia="宋体" w:hAnsi="宋体" w:cs="宋体" w:hint="eastAsia"/>
          <w:szCs w:val="21"/>
        </w:rPr>
        <w:t>--3．19；CFI=0．991；GFI=0．924；NFI=0．987；RMSEA=0．079)</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本研究模型中</w:t>
      </w:r>
      <w:r w:rsidRPr="00782E25">
        <w:rPr>
          <w:rFonts w:ascii="Times New Roman" w:eastAsia="宋体" w:hAnsi="Times New Roman" w:cs="Times New Roman"/>
          <w:sz w:val="24"/>
          <w:szCs w:val="24"/>
        </w:rPr>
        <w:t>6</w:t>
      </w:r>
      <w:r w:rsidRPr="00782E25">
        <w:rPr>
          <w:rFonts w:ascii="Times New Roman" w:eastAsia="宋体" w:hAnsi="Times New Roman" w:cs="Times New Roman"/>
          <w:sz w:val="24"/>
          <w:szCs w:val="24"/>
        </w:rPr>
        <w:t>个变量均为潜变量，我们使对应潜变量的两两联结，而后根据</w:t>
      </w:r>
      <w:proofErr w:type="spellStart"/>
      <w:r w:rsidRPr="00782E25">
        <w:rPr>
          <w:rFonts w:ascii="Times New Roman" w:eastAsia="宋体" w:hAnsi="Times New Roman" w:cs="Times New Roman"/>
          <w:sz w:val="24"/>
          <w:szCs w:val="24"/>
        </w:rPr>
        <w:t>Bagozzi</w:t>
      </w:r>
      <w:proofErr w:type="spellEnd"/>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Yi</w:t>
      </w:r>
      <w:r w:rsidRPr="00782E25">
        <w:rPr>
          <w:rFonts w:ascii="Times New Roman" w:eastAsia="宋体" w:hAnsi="Times New Roman" w:cs="Times New Roman"/>
          <w:sz w:val="24"/>
          <w:szCs w:val="24"/>
        </w:rPr>
        <w:t>建议，以</w:t>
      </w:r>
      <w:proofErr w:type="gramStart"/>
      <w:r w:rsidRPr="00782E25">
        <w:rPr>
          <w:rFonts w:ascii="Times New Roman" w:eastAsia="宋体" w:hAnsi="Times New Roman" w:cs="Times New Roman"/>
          <w:sz w:val="24"/>
          <w:szCs w:val="24"/>
        </w:rPr>
        <w:t>卡方值</w:t>
      </w:r>
      <w:proofErr w:type="gramEnd"/>
      <w:r w:rsidRPr="00782E25">
        <w:rPr>
          <w:rFonts w:ascii="Times New Roman" w:eastAsia="宋体" w:hAnsi="Times New Roman" w:cs="Times New Roman"/>
          <w:sz w:val="24"/>
          <w:szCs w:val="24"/>
        </w:rPr>
        <w:t>与其自由度的比值作为验证理论方程与样本是</w:t>
      </w:r>
      <w:r w:rsidRPr="00782E25">
        <w:rPr>
          <w:rFonts w:ascii="Times New Roman" w:eastAsia="宋体" w:hAnsi="Times New Roman" w:cs="Times New Roman"/>
          <w:sz w:val="24"/>
          <w:szCs w:val="24"/>
        </w:rPr>
        <w:lastRenderedPageBreak/>
        <w:t>否适配的标准</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24</w:t>
      </w:r>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24"/>
          <w:szCs w:val="24"/>
        </w:rPr>
        <w:t>而减少样本量对模型的影响。测得结果显示，多数拟合指标均在误差允许范围之内，表明该模型的结构是合理的。</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noProof/>
          <w:sz w:val="24"/>
          <w:szCs w:val="24"/>
        </w:rPr>
        <w:pict>
          <v:group id="_x0000_s1082" style="position:absolute;left:0;text-align:left;margin-left:-12.45pt;margin-top:90.7pt;width:453.55pt;height:284.55pt;z-index:251662336" coordorigin="1551,7989" coordsize="9071,5691">
            <v:group id="Group 57" o:spid="_x0000_s1083" alt="" style="position:absolute;left:1551;top:7989;width:9071;height:4815" coordsize="9071,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84" type="#_x0000_t75" style="position:absolute;width:9071;height:4815" o:preferrelative="f">
                <v:fill color2="#bbd5f0" o:detectmouseclick="t"/>
                <o:lock v:ext="edit" text="t"/>
              </v:shape>
              <v:group id="Group 86" o:spid="_x0000_s1085" alt="" style="position:absolute;left:110;top:105;width:8721;height:4557" coordsize="8721,4557">
                <v:oval id="Oval 58" o:spid="_x0000_s1086" style="position:absolute;top:770;width:760;height:2985" filled="f" strokeweight="1.25pt">
                  <v:fill color2="#bbd5f0"/>
                  <v:textbox inset="14.4pt,7.2pt,14.4pt,7.2pt">
                    <w:txbxContent>
                      <w:p w:rsidR="00782E25" w:rsidRDefault="00782E25" w:rsidP="00782E25">
                        <w:pPr>
                          <w:jc w:val="center"/>
                          <w:rPr>
                            <w:rFonts w:hint="eastAsia"/>
                            <w:sz w:val="18"/>
                            <w:szCs w:val="18"/>
                          </w:rPr>
                        </w:pPr>
                        <w:r>
                          <w:rPr>
                            <w:rFonts w:hint="eastAsia"/>
                            <w:sz w:val="18"/>
                            <w:szCs w:val="18"/>
                          </w:rPr>
                          <w:t>企业社会</w:t>
                        </w:r>
                        <w:r>
                          <w:rPr>
                            <w:sz w:val="18"/>
                            <w:szCs w:val="18"/>
                          </w:rPr>
                          <w:t>责任</w:t>
                        </w:r>
                      </w:p>
                    </w:txbxContent>
                  </v:textbox>
                </v:oval>
                <v:oval id="Oval 59" o:spid="_x0000_s1087" style="position:absolute;left:1581;top:3048;width:1702;height:562" filled="f" strokeweight="1.25pt">
                  <v:fill color2="#bbd5f0"/>
                  <v:textbox inset="0,0,0,0">
                    <w:txbxContent>
                      <w:p w:rsidR="00782E25" w:rsidRDefault="00782E25" w:rsidP="00782E25">
                        <w:pPr>
                          <w:jc w:val="center"/>
                          <w:rPr>
                            <w:sz w:val="18"/>
                            <w:szCs w:val="18"/>
                          </w:rPr>
                        </w:pPr>
                        <w:r>
                          <w:rPr>
                            <w:rFonts w:hint="eastAsia"/>
                            <w:sz w:val="18"/>
                            <w:szCs w:val="18"/>
                          </w:rPr>
                          <w:t>产品质量</w:t>
                        </w:r>
                      </w:p>
                    </w:txbxContent>
                  </v:textbox>
                </v:oval>
                <v:oval id="Oval 60" o:spid="_x0000_s1088" style="position:absolute;left:4378;top:3060;width:2616;height:540" filled="f" strokeweight="1.25pt">
                  <v:fill color2="#bbd5f0"/>
                  <v:textbox inset="0,0,0,0">
                    <w:txbxContent>
                      <w:p w:rsidR="00782E25" w:rsidRDefault="00782E25" w:rsidP="00782E25">
                        <w:pPr>
                          <w:jc w:val="center"/>
                          <w:rPr>
                            <w:rFonts w:hint="eastAsia"/>
                            <w:sz w:val="18"/>
                            <w:szCs w:val="18"/>
                          </w:rPr>
                        </w:pPr>
                        <w:r>
                          <w:rPr>
                            <w:rFonts w:hint="eastAsia"/>
                            <w:sz w:val="18"/>
                            <w:szCs w:val="18"/>
                          </w:rPr>
                          <w:t>产品</w:t>
                        </w:r>
                        <w:r>
                          <w:rPr>
                            <w:sz w:val="18"/>
                            <w:szCs w:val="18"/>
                          </w:rPr>
                          <w:t>价格</w:t>
                        </w:r>
                      </w:p>
                    </w:txbxContent>
                  </v:textbox>
                </v:oval>
                <v:oval id="Oval 61" o:spid="_x0000_s1089" style="position:absolute;left:4342;top:915;width:2645;height:558" filled="f" strokeweight="1.25pt">
                  <v:fill color2="#bbd5f0"/>
                  <v:textbox inset="0,0,0,0">
                    <w:txbxContent>
                      <w:p w:rsidR="00782E25" w:rsidRDefault="00782E25" w:rsidP="00782E25">
                        <w:pPr>
                          <w:jc w:val="center"/>
                          <w:rPr>
                            <w:rFonts w:hint="eastAsia"/>
                            <w:sz w:val="18"/>
                            <w:szCs w:val="18"/>
                          </w:rPr>
                        </w:pPr>
                        <w:r>
                          <w:rPr>
                            <w:rFonts w:hint="eastAsia"/>
                            <w:sz w:val="18"/>
                            <w:szCs w:val="18"/>
                          </w:rPr>
                          <w:t>企业</w:t>
                        </w:r>
                        <w:r>
                          <w:rPr>
                            <w:sz w:val="18"/>
                            <w:szCs w:val="18"/>
                          </w:rPr>
                          <w:t>期望度</w:t>
                        </w:r>
                      </w:p>
                    </w:txbxContent>
                  </v:textbox>
                </v:oval>
                <v:oval id="Oval 62" o:spid="_x0000_s1090" style="position:absolute;left:1566;top:930;width:1720;height:540" filled="f" strokeweight="1.25pt">
                  <v:fill color2="#bbd5f0"/>
                  <v:textbox inset="0,0,0,0">
                    <w:txbxContent>
                      <w:p w:rsidR="00782E25" w:rsidRDefault="00782E25" w:rsidP="00782E25">
                        <w:pPr>
                          <w:jc w:val="center"/>
                          <w:rPr>
                            <w:sz w:val="18"/>
                            <w:szCs w:val="18"/>
                          </w:rPr>
                        </w:pPr>
                        <w:r>
                          <w:rPr>
                            <w:rFonts w:hint="eastAsia"/>
                            <w:sz w:val="18"/>
                            <w:szCs w:val="18"/>
                          </w:rPr>
                          <w:t>企业声誉</w:t>
                        </w:r>
                      </w:p>
                    </w:txbxContent>
                  </v:textbox>
                </v:oval>
                <v:oval id="Oval 63" o:spid="_x0000_s1091" style="position:absolute;left:8235;top:674;width:486;height:3195" filled="f" strokeweight="1.25pt">
                  <v:fill color2="#bbd5f0"/>
                  <v:textbox inset="0,0,0,0">
                    <w:txbxContent>
                      <w:p w:rsidR="00782E25" w:rsidRDefault="00782E25" w:rsidP="00782E25">
                        <w:pPr>
                          <w:jc w:val="center"/>
                          <w:rPr>
                            <w:rFonts w:hint="eastAsia"/>
                            <w:sz w:val="18"/>
                            <w:szCs w:val="18"/>
                          </w:rPr>
                        </w:pPr>
                        <w:r>
                          <w:rPr>
                            <w:rFonts w:hint="eastAsia"/>
                            <w:sz w:val="18"/>
                            <w:szCs w:val="18"/>
                          </w:rPr>
                          <w:t>消费者</w:t>
                        </w:r>
                        <w:r>
                          <w:rPr>
                            <w:sz w:val="18"/>
                            <w:szCs w:val="18"/>
                          </w:rPr>
                          <w:t>购买意愿</w:t>
                        </w:r>
                      </w:p>
                    </w:txbxContent>
                  </v:textbox>
                </v:oval>
                <v:shape id="AutoShape 64" o:spid="_x0000_s1092" type="#_x0000_t32" style="position:absolute;left:649;top:1195;width:905;height:5" o:connectortype="straight" strokeweight="1.25pt">
                  <v:stroke endarrow="block"/>
                </v:shape>
                <v:shape id="AutoShape 65" o:spid="_x0000_s1093" type="#_x0000_t32" style="position:absolute;left:649;top:3329;width:920;height:1;flip:y" o:connectortype="straight" strokeweight="1.25pt">
                  <v:stroke endarrow="block"/>
                </v:shape>
                <v:shape id="AutoShape 66" o:spid="_x0000_s1094" type="#_x0000_t32" style="position:absolute;left:3295;top:3329;width:1071;height:1" o:connectortype="straight" strokeweight="1.25pt">
                  <v:stroke endarrow="block"/>
                </v:shape>
                <v:shape id="AutoShape 67" o:spid="_x0000_s1095" type="#_x0000_t32" style="position:absolute;left:3298;top:1194;width:1032;height:6;flip:y" o:connectortype="straight" strokeweight="1.25pt">
                  <v:stroke endarrow="block"/>
                </v:shape>
                <v:shape id="AutoShape 68" o:spid="_x0000_s1096" type="#_x0000_t32" style="position:absolute;left:6999;top:1130;width:1307;height:64;flip:y" o:connectortype="straight" strokeweight="1.25pt">
                  <v:stroke endarrow="block"/>
                </v:shape>
                <v:shape id="AutoShape 69" o:spid="_x0000_s1097" type="#_x0000_t32" style="position:absolute;left:7006;top:3330;width:1300;height:83" o:connectortype="straight" strokeweight="1.25pt">
                  <v:stroke endarrow="block"/>
                </v:shape>
                <v:shape id="AutoShape 70" o:spid="_x0000_s1098" type="#_x0000_t34" style="position:absolute;left:5324;top:-2236;width:256;height:6052;rotation:270" o:connectortype="elbow" adj="50963,-15376,-333534" strokeweight="1.25pt">
                  <v:stroke endarrow="block"/>
                </v:shape>
                <v:shape id="AutoShape 71" o:spid="_x0000_s1099" type="#_x0000_t34" style="position:absolute;left:5316;top:720;width:259;height:6046;rotation:90;flip:x" o:connectortype="elbow" adj="50539,25051,-330171" strokeweight="1.25pt">
                  <v:stroke endarrow="block"/>
                </v:shape>
                <v:shape id="AutoShape 72" o:spid="_x0000_s1100" type="#_x0000_t32" style="position:absolute;left:2426;top:1482;width:6;height:1554;flip:x y" o:connectortype="straight" strokeweight="1.25pt">
                  <v:stroke endarrow="block"/>
                </v:shape>
                <v:shape id="AutoShape 73" o:spid="_x0000_s1101" type="#_x0000_t32" style="position:absolute;left:2432;top:1485;width:3233;height:1551;flip:y" o:connectortype="straight" strokeweight="1.25pt">
                  <v:stroke endarrow="block"/>
                </v:shape>
                <v:shape id="Text Box 74" o:spid="_x0000_s1102" type="#_x0000_t202" style="position:absolute;left:476;top:900;width:1136;height:646" filled="f" stroked="f">
                  <v:fill color2="#bbd5f0"/>
                  <v:textbox inset="0,0,0,0">
                    <w:txbxContent>
                      <w:p w:rsidR="00782E25" w:rsidRDefault="00782E25" w:rsidP="00782E25">
                        <w:pPr>
                          <w:jc w:val="center"/>
                          <w:rPr>
                            <w:sz w:val="18"/>
                            <w:szCs w:val="18"/>
                          </w:rPr>
                        </w:pPr>
                        <w:r>
                          <w:rPr>
                            <w:rFonts w:hint="eastAsia"/>
                            <w:sz w:val="18"/>
                            <w:szCs w:val="18"/>
                          </w:rPr>
                          <w:t>0.592</w:t>
                        </w:r>
                        <w:r>
                          <w:rPr>
                            <w:sz w:val="18"/>
                            <w:szCs w:val="18"/>
                          </w:rPr>
                          <w:t>*</w:t>
                        </w:r>
                      </w:p>
                    </w:txbxContent>
                  </v:textbox>
                </v:shape>
                <v:shape id="Text Box 75" o:spid="_x0000_s1103" type="#_x0000_t202" style="position:absolute;left:529;top:3049;width:1136;height:646" filled="f" stroked="f">
                  <v:fill color2="#bbd5f0"/>
                  <v:textbox inset="0,0,0,0">
                    <w:txbxContent>
                      <w:p w:rsidR="00782E25" w:rsidRDefault="00782E25" w:rsidP="00782E25">
                        <w:pPr>
                          <w:jc w:val="center"/>
                          <w:rPr>
                            <w:sz w:val="18"/>
                            <w:szCs w:val="18"/>
                          </w:rPr>
                        </w:pPr>
                        <w:r>
                          <w:rPr>
                            <w:rFonts w:hint="eastAsia"/>
                            <w:sz w:val="18"/>
                            <w:szCs w:val="18"/>
                          </w:rPr>
                          <w:t>0.631</w:t>
                        </w:r>
                        <w:r>
                          <w:rPr>
                            <w:sz w:val="18"/>
                            <w:szCs w:val="18"/>
                          </w:rPr>
                          <w:t>*</w:t>
                        </w:r>
                      </w:p>
                    </w:txbxContent>
                  </v:textbox>
                </v:shape>
                <v:shape id="Text Box 76" o:spid="_x0000_s1104" type="#_x0000_t202" style="position:absolute;left:1551;top:2099;width:1136;height:647" filled="f" stroked="f">
                  <v:fill color2="#bbd5f0"/>
                  <v:textbox inset="0,0,0,0">
                    <w:txbxContent>
                      <w:p w:rsidR="00782E25" w:rsidRDefault="00782E25" w:rsidP="00782E25">
                        <w:pPr>
                          <w:jc w:val="center"/>
                          <w:rPr>
                            <w:sz w:val="18"/>
                            <w:szCs w:val="18"/>
                          </w:rPr>
                        </w:pPr>
                        <w:r>
                          <w:rPr>
                            <w:rFonts w:hint="eastAsia"/>
                            <w:sz w:val="18"/>
                            <w:szCs w:val="18"/>
                          </w:rPr>
                          <w:t>0.428</w:t>
                        </w:r>
                        <w:r>
                          <w:rPr>
                            <w:sz w:val="18"/>
                            <w:szCs w:val="18"/>
                          </w:rPr>
                          <w:t>*</w:t>
                        </w:r>
                      </w:p>
                    </w:txbxContent>
                  </v:textbox>
                </v:shape>
                <v:shape id="Text Box 77" o:spid="_x0000_s1105" type="#_x0000_t202" style="position:absolute;left:3193;top:899;width:1137;height:646" filled="f" stroked="f">
                  <v:fill color2="#bbd5f0"/>
                  <v:textbox inset="0,0,0,0">
                    <w:txbxContent>
                      <w:p w:rsidR="00782E25" w:rsidRDefault="00782E25" w:rsidP="00782E25">
                        <w:pPr>
                          <w:jc w:val="center"/>
                          <w:rPr>
                            <w:sz w:val="18"/>
                            <w:szCs w:val="18"/>
                          </w:rPr>
                        </w:pPr>
                        <w:r>
                          <w:rPr>
                            <w:rFonts w:hint="eastAsia"/>
                            <w:sz w:val="18"/>
                            <w:szCs w:val="18"/>
                          </w:rPr>
                          <w:t>0.</w:t>
                        </w:r>
                        <w:r>
                          <w:rPr>
                            <w:sz w:val="18"/>
                            <w:szCs w:val="18"/>
                          </w:rPr>
                          <w:t>375*</w:t>
                        </w:r>
                      </w:p>
                    </w:txbxContent>
                  </v:textbox>
                </v:shape>
                <v:shape id="Text Box 78" o:spid="_x0000_s1106" type="#_x0000_t202" style="position:absolute;left:3203;top:3066;width:1137;height:646" filled="f" stroked="f">
                  <v:fill color2="#bbd5f0"/>
                  <v:textbox inset="0,0,0,0">
                    <w:txbxContent>
                      <w:p w:rsidR="00782E25" w:rsidRDefault="00782E25" w:rsidP="00782E25">
                        <w:pPr>
                          <w:jc w:val="center"/>
                          <w:rPr>
                            <w:sz w:val="18"/>
                            <w:szCs w:val="18"/>
                          </w:rPr>
                        </w:pPr>
                        <w:r>
                          <w:rPr>
                            <w:rFonts w:hint="eastAsia"/>
                            <w:sz w:val="18"/>
                            <w:szCs w:val="18"/>
                          </w:rPr>
                          <w:t>0.6</w:t>
                        </w:r>
                        <w:r>
                          <w:rPr>
                            <w:sz w:val="18"/>
                            <w:szCs w:val="18"/>
                          </w:rPr>
                          <w:t>23*</w:t>
                        </w:r>
                      </w:p>
                    </w:txbxContent>
                  </v:textbox>
                </v:shape>
                <v:shape id="Text Box 79" o:spid="_x0000_s1107" type="#_x0000_t202" style="position:absolute;left:7006;top:3094;width:1136;height:646" filled="f" stroked="f">
                  <v:fill color2="#bbd5f0"/>
                  <v:textbox inset="0,0,0,0">
                    <w:txbxContent>
                      <w:p w:rsidR="00782E25" w:rsidRDefault="00782E25" w:rsidP="00782E25">
                        <w:pPr>
                          <w:jc w:val="center"/>
                          <w:rPr>
                            <w:sz w:val="18"/>
                            <w:szCs w:val="18"/>
                          </w:rPr>
                        </w:pPr>
                        <w:r>
                          <w:rPr>
                            <w:rFonts w:hint="eastAsia"/>
                            <w:sz w:val="18"/>
                            <w:szCs w:val="18"/>
                          </w:rPr>
                          <w:t>0.357</w:t>
                        </w:r>
                        <w:r>
                          <w:rPr>
                            <w:sz w:val="18"/>
                            <w:szCs w:val="18"/>
                          </w:rPr>
                          <w:t>*</w:t>
                        </w:r>
                      </w:p>
                    </w:txbxContent>
                  </v:textbox>
                </v:shape>
                <v:shape id="Text Box 80" o:spid="_x0000_s1108" type="#_x0000_t202" style="position:absolute;left:7054;top:884;width:1136;height:646" filled="f" stroked="f">
                  <v:fill color2="#bbd5f0"/>
                  <v:textbox inset="0,0,0,0">
                    <w:txbxContent>
                      <w:p w:rsidR="00782E25" w:rsidRDefault="00782E25" w:rsidP="00782E25">
                        <w:pPr>
                          <w:jc w:val="center"/>
                          <w:rPr>
                            <w:sz w:val="18"/>
                            <w:szCs w:val="18"/>
                          </w:rPr>
                        </w:pPr>
                        <w:r>
                          <w:rPr>
                            <w:rFonts w:hint="eastAsia"/>
                            <w:sz w:val="18"/>
                            <w:szCs w:val="18"/>
                          </w:rPr>
                          <w:t>0.468</w:t>
                        </w:r>
                        <w:r>
                          <w:rPr>
                            <w:sz w:val="18"/>
                            <w:szCs w:val="18"/>
                          </w:rPr>
                          <w:t>*</w:t>
                        </w:r>
                      </w:p>
                    </w:txbxContent>
                  </v:textbox>
                </v:shape>
                <v:shape id="Text Box 83" o:spid="_x0000_s1109" type="#_x0000_t202" style="position:absolute;left:4789;top:3911;width:1136;height:646" filled="f" stroked="f">
                  <v:fill color2="#bbd5f0"/>
                  <v:textbox inset="0,0,0,0">
                    <w:txbxContent>
                      <w:p w:rsidR="00782E25" w:rsidRDefault="00782E25" w:rsidP="00782E25">
                        <w:pPr>
                          <w:jc w:val="center"/>
                          <w:rPr>
                            <w:sz w:val="18"/>
                            <w:szCs w:val="18"/>
                          </w:rPr>
                        </w:pPr>
                        <w:r>
                          <w:rPr>
                            <w:sz w:val="18"/>
                            <w:szCs w:val="18"/>
                          </w:rPr>
                          <w:t>-0.347*</w:t>
                        </w:r>
                      </w:p>
                    </w:txbxContent>
                  </v:textbox>
                </v:shape>
                <v:shape id="Text Box 84" o:spid="_x0000_s1110" type="#_x0000_t202" style="position:absolute;left:3259;top:1965;width:1136;height:646" filled="f" stroked="f">
                  <v:fill color2="#bbd5f0"/>
                  <v:textbox inset="0,0,0,0">
                    <w:txbxContent>
                      <w:p w:rsidR="00782E25" w:rsidRDefault="00782E25" w:rsidP="00782E25">
                        <w:pPr>
                          <w:jc w:val="center"/>
                          <w:rPr>
                            <w:sz w:val="18"/>
                            <w:szCs w:val="18"/>
                          </w:rPr>
                        </w:pPr>
                        <w:r>
                          <w:rPr>
                            <w:sz w:val="18"/>
                            <w:szCs w:val="18"/>
                          </w:rPr>
                          <w:t>-0.603*</w:t>
                        </w:r>
                      </w:p>
                    </w:txbxContent>
                  </v:textbox>
                </v:shape>
                <v:shape id="Text Box 85" o:spid="_x0000_s1111" type="#_x0000_t202" style="position:absolute;left:4864;width:1136;height:646" filled="f" stroked="f">
                  <v:fill color2="#bbd5f0"/>
                  <v:textbox inset="0,0,0,0">
                    <w:txbxContent>
                      <w:p w:rsidR="00782E25" w:rsidRDefault="00782E25" w:rsidP="00782E25">
                        <w:pPr>
                          <w:jc w:val="center"/>
                          <w:rPr>
                            <w:sz w:val="18"/>
                            <w:szCs w:val="18"/>
                          </w:rPr>
                        </w:pPr>
                        <w:r>
                          <w:rPr>
                            <w:rFonts w:hint="eastAsia"/>
                            <w:sz w:val="18"/>
                            <w:szCs w:val="18"/>
                          </w:rPr>
                          <w:t>0.442</w:t>
                        </w:r>
                        <w:r>
                          <w:rPr>
                            <w:sz w:val="18"/>
                            <w:szCs w:val="18"/>
                          </w:rPr>
                          <w:t>*</w:t>
                        </w:r>
                      </w:p>
                    </w:txbxContent>
                  </v:textbox>
                </v:shape>
              </v:group>
            </v:group>
            <v:shape id="_x0000_s1112" type="#_x0000_t202" style="position:absolute;left:2010;top:12651;width:7710;height:1029" strokecolor="white" strokeweight="1.25pt">
              <v:fill color2="#bbd5f0"/>
              <v:textbox>
                <w:txbxContent>
                  <w:p w:rsidR="00782E25" w:rsidRDefault="00782E25" w:rsidP="00782E25">
                    <w:pPr>
                      <w:snapToGrid w:val="0"/>
                      <w:spacing w:line="300" w:lineRule="auto"/>
                      <w:jc w:val="left"/>
                      <w:rPr>
                        <w:rFonts w:ascii="宋体" w:hAnsi="宋体" w:cs="宋体" w:hint="eastAsia"/>
                        <w:sz w:val="18"/>
                        <w:szCs w:val="18"/>
                      </w:rPr>
                    </w:pPr>
                    <w:r>
                      <w:rPr>
                        <w:rFonts w:ascii="宋体" w:hAnsi="宋体" w:cs="宋体" w:hint="eastAsia"/>
                        <w:sz w:val="18"/>
                        <w:szCs w:val="18"/>
                      </w:rPr>
                      <w:t>图2 企业社会责任行为、企业声誉、产品质量、企业期望度、产品价格、消费者购买意向的结构方程图</w:t>
                    </w:r>
                  </w:p>
                  <w:p w:rsidR="00782E25" w:rsidRDefault="00782E25" w:rsidP="00782E25">
                    <w:pPr>
                      <w:snapToGrid w:val="0"/>
                      <w:spacing w:line="300" w:lineRule="auto"/>
                      <w:jc w:val="left"/>
                      <w:rPr>
                        <w:rFonts w:ascii="宋体" w:hAnsi="宋体" w:cs="宋体" w:hint="eastAsia"/>
                        <w:sz w:val="18"/>
                        <w:szCs w:val="18"/>
                      </w:rPr>
                    </w:pPr>
                    <w:r>
                      <w:rPr>
                        <w:rFonts w:ascii="宋体" w:hAnsi="宋体" w:cs="宋体" w:hint="eastAsia"/>
                        <w:sz w:val="18"/>
                        <w:szCs w:val="18"/>
                      </w:rPr>
                      <w:t>注：*p&lt;0.001</w:t>
                    </w:r>
                  </w:p>
                  <w:p w:rsidR="00782E25" w:rsidRDefault="00782E25" w:rsidP="00782E25">
                    <w:pPr>
                      <w:jc w:val="left"/>
                    </w:pPr>
                  </w:p>
                </w:txbxContent>
              </v:textbox>
            </v:shape>
            <w10:wrap type="topAndBottom"/>
          </v:group>
        </w:pict>
      </w:r>
      <w:r w:rsidRPr="00782E25">
        <w:rPr>
          <w:rFonts w:ascii="Times New Roman" w:eastAsia="宋体" w:hAnsi="Times New Roman" w:cs="Times New Roman"/>
          <w:sz w:val="24"/>
          <w:szCs w:val="24"/>
        </w:rPr>
        <w:t>对于各维度间是否存在足够的区别效度，本研究根据</w:t>
      </w:r>
      <w:r w:rsidRPr="00782E25">
        <w:rPr>
          <w:rFonts w:ascii="Times New Roman" w:eastAsia="宋体" w:hAnsi="Times New Roman" w:cs="Times New Roman"/>
          <w:sz w:val="24"/>
          <w:szCs w:val="24"/>
        </w:rPr>
        <w:t>Anderson</w:t>
      </w:r>
      <w:r w:rsidRPr="00782E25">
        <w:rPr>
          <w:rFonts w:ascii="Times New Roman" w:eastAsia="宋体" w:hAnsi="Times New Roman" w:cs="Times New Roman"/>
          <w:sz w:val="24"/>
          <w:szCs w:val="24"/>
        </w:rPr>
        <w:t>和</w:t>
      </w:r>
      <w:proofErr w:type="spellStart"/>
      <w:r w:rsidRPr="00782E25">
        <w:rPr>
          <w:rFonts w:ascii="Times New Roman" w:eastAsia="宋体" w:hAnsi="Times New Roman" w:cs="Times New Roman"/>
          <w:sz w:val="24"/>
          <w:szCs w:val="24"/>
        </w:rPr>
        <w:t>Gerbing</w:t>
      </w:r>
      <w:proofErr w:type="spellEnd"/>
      <w:r w:rsidRPr="00782E25">
        <w:rPr>
          <w:rFonts w:ascii="Times New Roman" w:eastAsia="宋体" w:hAnsi="Times New Roman" w:cs="Times New Roman"/>
          <w:sz w:val="24"/>
          <w:szCs w:val="24"/>
        </w:rPr>
        <w:t>的建议</w:t>
      </w:r>
      <w:bookmarkStart w:id="1" w:name="_GoBack"/>
      <w:r w:rsidRPr="00782E25">
        <w:rPr>
          <w:rFonts w:ascii="Times New Roman" w:eastAsia="宋体" w:hAnsi="Times New Roman" w:cs="Times New Roman"/>
          <w:sz w:val="18"/>
          <w:szCs w:val="18"/>
          <w:vertAlign w:val="superscript"/>
        </w:rPr>
        <w:t>【</w:t>
      </w:r>
      <w:r w:rsidRPr="00782E25">
        <w:rPr>
          <w:rFonts w:ascii="Times New Roman" w:eastAsia="宋体" w:hAnsi="Times New Roman" w:cs="Times New Roman"/>
          <w:sz w:val="18"/>
          <w:szCs w:val="18"/>
          <w:vertAlign w:val="superscript"/>
        </w:rPr>
        <w:t>25</w:t>
      </w:r>
      <w:r w:rsidRPr="00782E25">
        <w:rPr>
          <w:rFonts w:ascii="Times New Roman" w:eastAsia="宋体" w:hAnsi="Times New Roman" w:cs="Times New Roman"/>
          <w:sz w:val="18"/>
          <w:szCs w:val="18"/>
          <w:vertAlign w:val="superscript"/>
        </w:rPr>
        <w:t>】</w:t>
      </w:r>
      <w:bookmarkEnd w:id="1"/>
      <w:r w:rsidRPr="00782E25">
        <w:rPr>
          <w:rFonts w:ascii="Times New Roman" w:eastAsia="宋体" w:hAnsi="Times New Roman" w:cs="Times New Roman"/>
          <w:sz w:val="24"/>
          <w:szCs w:val="24"/>
        </w:rPr>
        <w:t>，比较了各维度间完全标准化相关系数与所涉及各维度自身</w:t>
      </w:r>
      <w:r w:rsidRPr="00782E25">
        <w:rPr>
          <w:rFonts w:ascii="Times New Roman" w:eastAsia="宋体" w:hAnsi="Times New Roman" w:cs="Times New Roman"/>
          <w:sz w:val="24"/>
          <w:szCs w:val="24"/>
        </w:rPr>
        <w:t>AVE</w:t>
      </w:r>
      <w:r w:rsidRPr="00782E25">
        <w:rPr>
          <w:rFonts w:ascii="Times New Roman" w:eastAsia="宋体" w:hAnsi="Times New Roman" w:cs="Times New Roman"/>
          <w:sz w:val="24"/>
          <w:szCs w:val="24"/>
        </w:rPr>
        <w:t>的平方根值大小，得到前者小于后者，表明各维度间存在足够的区别效度。同时，我们得出各构造变量间的相关系数在</w:t>
      </w:r>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375—0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631</w:t>
      </w:r>
      <w:r w:rsidRPr="00782E25">
        <w:rPr>
          <w:rFonts w:ascii="Times New Roman" w:eastAsia="宋体" w:hAnsi="Times New Roman" w:cs="Times New Roman"/>
          <w:sz w:val="24"/>
          <w:szCs w:val="24"/>
        </w:rPr>
        <w:t>之间，如图</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所示，各相关系数的置信区间</w:t>
      </w:r>
      <w:r w:rsidRPr="00782E25">
        <w:rPr>
          <w:rFonts w:ascii="Times New Roman" w:eastAsia="宋体" w:hAnsi="Times New Roman" w:cs="Times New Roman"/>
          <w:sz w:val="24"/>
          <w:szCs w:val="24"/>
        </w:rPr>
        <w:t>(Ø±2SE)</w:t>
      </w:r>
      <w:r w:rsidRPr="00782E25">
        <w:rPr>
          <w:rFonts w:ascii="Times New Roman" w:eastAsia="宋体" w:hAnsi="Times New Roman" w:cs="Times New Roman"/>
          <w:sz w:val="24"/>
          <w:szCs w:val="24"/>
        </w:rPr>
        <w:t>均不含有</w:t>
      </w:r>
      <w:r w:rsidRPr="00782E25">
        <w:rPr>
          <w:rFonts w:ascii="Times New Roman" w:eastAsia="宋体" w:hAnsi="Times New Roman" w:cs="Times New Roman"/>
          <w:sz w:val="24"/>
          <w:szCs w:val="24"/>
        </w:rPr>
        <w:t>1.0</w:t>
      </w:r>
      <w:r w:rsidRPr="00782E25">
        <w:rPr>
          <w:rFonts w:ascii="Times New Roman" w:eastAsia="宋体" w:hAnsi="Times New Roman" w:cs="Times New Roman"/>
          <w:sz w:val="24"/>
          <w:szCs w:val="24"/>
        </w:rPr>
        <w:t>，表明各构造变量之间具有显著区别，于是区别效度得到验证。</w:t>
      </w:r>
    </w:p>
    <w:p w:rsidR="00782E25" w:rsidRPr="00782E25" w:rsidRDefault="00782E25" w:rsidP="00782E25">
      <w:pPr>
        <w:snapToGrid w:val="0"/>
        <w:spacing w:line="300" w:lineRule="auto"/>
        <w:jc w:val="left"/>
        <w:rPr>
          <w:rFonts w:ascii="宋体" w:eastAsia="宋体" w:hAnsi="宋体" w:cs="宋体" w:hint="eastAsia"/>
          <w:szCs w:val="21"/>
        </w:rPr>
      </w:pPr>
    </w:p>
    <w:p w:rsidR="00782E25" w:rsidRPr="00782E25" w:rsidRDefault="00782E25" w:rsidP="00782E25">
      <w:pPr>
        <w:numPr>
          <w:ilvl w:val="0"/>
          <w:numId w:val="11"/>
        </w:numPr>
        <w:snapToGrid w:val="0"/>
        <w:spacing w:line="300" w:lineRule="auto"/>
        <w:ind w:firstLineChars="200" w:firstLine="422"/>
        <w:jc w:val="left"/>
        <w:rPr>
          <w:rFonts w:ascii="宋体" w:eastAsia="宋体" w:hAnsi="宋体" w:cs="宋体" w:hint="eastAsia"/>
          <w:b/>
          <w:bCs/>
          <w:szCs w:val="21"/>
        </w:rPr>
      </w:pPr>
      <w:r w:rsidRPr="00782E25">
        <w:rPr>
          <w:rFonts w:ascii="宋体" w:eastAsia="宋体" w:hAnsi="宋体" w:cs="宋体" w:hint="eastAsia"/>
          <w:b/>
          <w:bCs/>
          <w:szCs w:val="21"/>
        </w:rPr>
        <w:t>实证结果</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本研究使用</w:t>
      </w:r>
      <w:r w:rsidRPr="00782E25">
        <w:rPr>
          <w:rFonts w:ascii="Times New Roman" w:eastAsia="宋体" w:hAnsi="Times New Roman" w:cs="Times New Roman"/>
          <w:sz w:val="24"/>
          <w:szCs w:val="24"/>
        </w:rPr>
        <w:t>LISREL8</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70</w:t>
      </w:r>
      <w:r w:rsidRPr="00782E25">
        <w:rPr>
          <w:rFonts w:ascii="Times New Roman" w:eastAsia="宋体" w:hAnsi="Times New Roman" w:cs="Times New Roman"/>
          <w:sz w:val="24"/>
          <w:szCs w:val="24"/>
        </w:rPr>
        <w:t>软件对结构方程模型和假设进行了检验。结构模型和假设检验结果如图</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和表</w:t>
      </w: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所示。绝对拟合指数</w:t>
      </w:r>
      <w:r w:rsidRPr="00782E25">
        <w:rPr>
          <w:rFonts w:ascii="Times New Roman" w:eastAsia="宋体" w:hAnsi="Times New Roman" w:cs="Times New Roman"/>
          <w:sz w:val="24"/>
          <w:szCs w:val="24"/>
        </w:rPr>
        <w:t>(x 2</w:t>
      </w:r>
      <w:r w:rsidRPr="00782E25">
        <w:rPr>
          <w:rFonts w:ascii="Times New Roman" w:eastAsia="宋体" w:hAnsi="Times New Roman" w:cs="Times New Roman"/>
          <w:sz w:val="24"/>
          <w:szCs w:val="24"/>
        </w:rPr>
        <w:t>／</w:t>
      </w:r>
      <w:proofErr w:type="spellStart"/>
      <w:r w:rsidRPr="00782E25">
        <w:rPr>
          <w:rFonts w:ascii="Times New Roman" w:eastAsia="宋体" w:hAnsi="Times New Roman" w:cs="Times New Roman"/>
          <w:sz w:val="24"/>
          <w:szCs w:val="24"/>
        </w:rPr>
        <w:t>df</w:t>
      </w:r>
      <w:proofErr w:type="spellEnd"/>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为</w:t>
      </w: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19</w:t>
      </w:r>
      <w:r w:rsidRPr="00782E25">
        <w:rPr>
          <w:rFonts w:ascii="Times New Roman" w:eastAsia="宋体" w:hAnsi="Times New Roman" w:cs="Times New Roman"/>
          <w:sz w:val="24"/>
          <w:szCs w:val="24"/>
        </w:rPr>
        <w:t>，尽管没有达到</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的理想水平，但是属于可接受的范围；近似误差均方根</w:t>
      </w:r>
      <w:r w:rsidRPr="00782E25">
        <w:rPr>
          <w:rFonts w:ascii="Times New Roman" w:eastAsia="宋体" w:hAnsi="Times New Roman" w:cs="Times New Roman"/>
          <w:sz w:val="24"/>
          <w:szCs w:val="24"/>
        </w:rPr>
        <w:t>RMSEA</w:t>
      </w:r>
      <w:r w:rsidRPr="00782E25">
        <w:rPr>
          <w:rFonts w:ascii="Times New Roman" w:eastAsia="宋体" w:hAnsi="Times New Roman" w:cs="Times New Roman"/>
          <w:sz w:val="24"/>
          <w:szCs w:val="24"/>
        </w:rPr>
        <w:t>为</w:t>
      </w:r>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079</w:t>
      </w:r>
      <w:r w:rsidRPr="00782E25">
        <w:rPr>
          <w:rFonts w:ascii="Times New Roman" w:eastAsia="宋体" w:hAnsi="Times New Roman" w:cs="Times New Roman"/>
          <w:sz w:val="24"/>
          <w:szCs w:val="24"/>
        </w:rPr>
        <w:t>，小于建议的取舍值</w:t>
      </w:r>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08</w:t>
      </w:r>
      <w:r w:rsidRPr="00782E25">
        <w:rPr>
          <w:rFonts w:ascii="Times New Roman" w:eastAsia="宋体" w:hAnsi="Times New Roman" w:cs="Times New Roman"/>
          <w:sz w:val="24"/>
          <w:szCs w:val="24"/>
        </w:rPr>
        <w:t>；拟合指标</w:t>
      </w:r>
      <w:proofErr w:type="spellStart"/>
      <w:r w:rsidRPr="00782E25">
        <w:rPr>
          <w:rFonts w:ascii="Times New Roman" w:eastAsia="宋体" w:hAnsi="Times New Roman" w:cs="Times New Roman"/>
          <w:sz w:val="24"/>
          <w:szCs w:val="24"/>
        </w:rPr>
        <w:t>CFl</w:t>
      </w:r>
      <w:proofErr w:type="spellEnd"/>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991</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GFI=0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924</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NFI=0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987</w:t>
      </w:r>
      <w:r w:rsidRPr="00782E25">
        <w:rPr>
          <w:rFonts w:ascii="Times New Roman" w:eastAsia="宋体" w:hAnsi="Times New Roman" w:cs="Times New Roman"/>
          <w:sz w:val="24"/>
          <w:szCs w:val="24"/>
        </w:rPr>
        <w:t>都超过了</w:t>
      </w:r>
      <w:r w:rsidRPr="00782E25">
        <w:rPr>
          <w:rFonts w:ascii="Times New Roman" w:eastAsia="宋体" w:hAnsi="Times New Roman" w:cs="Times New Roman"/>
          <w:sz w:val="24"/>
          <w:szCs w:val="24"/>
        </w:rPr>
        <w: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9</w:t>
      </w:r>
      <w:r w:rsidRPr="00782E25">
        <w:rPr>
          <w:rFonts w:ascii="Times New Roman" w:eastAsia="宋体" w:hAnsi="Times New Roman" w:cs="Times New Roman"/>
          <w:sz w:val="24"/>
          <w:szCs w:val="24"/>
        </w:rPr>
        <w:t>的建议标准，说明本研究所构建的结构方程模型与数据呈现出较好的拟合度。</w:t>
      </w:r>
    </w:p>
    <w:p w:rsidR="00782E25" w:rsidRPr="00782E25" w:rsidRDefault="00782E25" w:rsidP="00782E25">
      <w:pPr>
        <w:snapToGrid w:val="0"/>
        <w:spacing w:line="300" w:lineRule="auto"/>
        <w:ind w:firstLine="420"/>
        <w:jc w:val="center"/>
        <w:rPr>
          <w:rFonts w:ascii="宋体" w:eastAsia="宋体" w:hAnsi="宋体" w:cs="宋体" w:hint="eastAsia"/>
          <w:sz w:val="18"/>
          <w:szCs w:val="18"/>
        </w:rPr>
      </w:pPr>
      <w:r w:rsidRPr="00782E25">
        <w:rPr>
          <w:rFonts w:ascii="宋体" w:eastAsia="宋体" w:hAnsi="宋体" w:cs="宋体" w:hint="eastAsia"/>
          <w:sz w:val="18"/>
          <w:szCs w:val="18"/>
        </w:rPr>
        <w:t>表3</w:t>
      </w:r>
      <w:r w:rsidRPr="00782E25">
        <w:rPr>
          <w:rFonts w:ascii="宋体" w:eastAsia="宋体" w:hAnsi="宋体" w:cs="宋体"/>
          <w:sz w:val="18"/>
          <w:szCs w:val="18"/>
        </w:rPr>
        <w:t>：</w:t>
      </w:r>
      <w:r w:rsidRPr="00782E25">
        <w:rPr>
          <w:rFonts w:ascii="宋体" w:eastAsia="宋体" w:hAnsi="宋体" w:cs="宋体" w:hint="eastAsia"/>
          <w:sz w:val="18"/>
          <w:szCs w:val="18"/>
        </w:rPr>
        <w:t>假设检验</w:t>
      </w:r>
      <w:r w:rsidRPr="00782E25">
        <w:rPr>
          <w:rFonts w:ascii="宋体" w:eastAsia="宋体" w:hAnsi="宋体" w:cs="宋体"/>
          <w:sz w:val="18"/>
          <w:szCs w:val="18"/>
        </w:rPr>
        <w:t>结果</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919"/>
        <w:gridCol w:w="1767"/>
        <w:gridCol w:w="1300"/>
        <w:gridCol w:w="1536"/>
      </w:tblGrid>
      <w:tr w:rsidR="00782E25" w:rsidRPr="00782E25" w:rsidTr="00343F7D">
        <w:trPr>
          <w:jc w:val="center"/>
        </w:trPr>
        <w:tc>
          <w:tcPr>
            <w:tcW w:w="3919"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b/>
                <w:bCs/>
                <w:sz w:val="18"/>
                <w:szCs w:val="18"/>
              </w:rPr>
            </w:pPr>
            <w:r w:rsidRPr="00782E25">
              <w:rPr>
                <w:rFonts w:ascii="宋体" w:eastAsia="宋体" w:hAnsi="宋体" w:cs="宋体" w:hint="eastAsia"/>
                <w:b/>
                <w:bCs/>
                <w:sz w:val="18"/>
                <w:szCs w:val="18"/>
              </w:rPr>
              <w:lastRenderedPageBreak/>
              <w:t>假设路径</w:t>
            </w:r>
          </w:p>
        </w:tc>
        <w:tc>
          <w:tcPr>
            <w:tcW w:w="1767"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b/>
                <w:bCs/>
                <w:sz w:val="18"/>
                <w:szCs w:val="18"/>
              </w:rPr>
            </w:pPr>
            <w:r w:rsidRPr="00782E25">
              <w:rPr>
                <w:rFonts w:ascii="宋体" w:eastAsia="宋体" w:hAnsi="宋体" w:cs="宋体" w:hint="eastAsia"/>
                <w:b/>
                <w:bCs/>
                <w:sz w:val="18"/>
                <w:szCs w:val="18"/>
              </w:rPr>
              <w:t>标准化系数</w:t>
            </w:r>
          </w:p>
        </w:tc>
        <w:tc>
          <w:tcPr>
            <w:tcW w:w="1300"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b/>
                <w:bCs/>
                <w:sz w:val="18"/>
                <w:szCs w:val="18"/>
              </w:rPr>
            </w:pPr>
            <w:r w:rsidRPr="00782E25">
              <w:rPr>
                <w:rFonts w:ascii="宋体" w:eastAsia="宋体" w:hAnsi="宋体" w:cs="宋体" w:hint="eastAsia"/>
                <w:b/>
                <w:bCs/>
                <w:sz w:val="18"/>
                <w:szCs w:val="18"/>
              </w:rPr>
              <w:t>t值</w:t>
            </w:r>
          </w:p>
        </w:tc>
        <w:tc>
          <w:tcPr>
            <w:tcW w:w="1536" w:type="dxa"/>
            <w:tcBorders>
              <w:bottom w:val="single" w:sz="4" w:space="0" w:color="auto"/>
            </w:tcBorders>
          </w:tcPr>
          <w:p w:rsidR="00782E25" w:rsidRPr="00782E25" w:rsidRDefault="00782E25" w:rsidP="00782E25">
            <w:pPr>
              <w:snapToGrid w:val="0"/>
              <w:spacing w:line="300" w:lineRule="auto"/>
              <w:jc w:val="center"/>
              <w:rPr>
                <w:rFonts w:ascii="宋体" w:eastAsia="宋体" w:hAnsi="宋体" w:cs="宋体" w:hint="eastAsia"/>
                <w:b/>
                <w:bCs/>
                <w:sz w:val="18"/>
                <w:szCs w:val="18"/>
              </w:rPr>
            </w:pPr>
            <w:r w:rsidRPr="00782E25">
              <w:rPr>
                <w:rFonts w:ascii="宋体" w:eastAsia="宋体" w:hAnsi="宋体" w:cs="宋体" w:hint="eastAsia"/>
                <w:b/>
                <w:bCs/>
                <w:sz w:val="18"/>
                <w:szCs w:val="18"/>
              </w:rPr>
              <w:t>结果</w:t>
            </w:r>
          </w:p>
        </w:tc>
      </w:tr>
      <w:tr w:rsidR="00782E25" w:rsidRPr="00782E25" w:rsidTr="00343F7D">
        <w:trPr>
          <w:jc w:val="center"/>
        </w:trPr>
        <w:tc>
          <w:tcPr>
            <w:tcW w:w="3919" w:type="dxa"/>
            <w:tcBorders>
              <w:top w:val="single" w:sz="4" w:space="0" w:color="auto"/>
            </w:tcBorders>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H1</w:t>
            </w:r>
            <w:r w:rsidRPr="00782E25">
              <w:rPr>
                <w:rFonts w:ascii="宋体" w:eastAsia="宋体" w:hAnsi="宋体" w:cs="宋体"/>
                <w:sz w:val="18"/>
                <w:szCs w:val="18"/>
              </w:rPr>
              <w:t>:</w:t>
            </w:r>
            <w:r w:rsidRPr="00782E25">
              <w:rPr>
                <w:rFonts w:ascii="宋体" w:eastAsia="宋体" w:hAnsi="宋体" w:cs="宋体" w:hint="eastAsia"/>
                <w:sz w:val="18"/>
                <w:szCs w:val="18"/>
              </w:rPr>
              <w:t>企业社会责任行为</w:t>
            </w:r>
            <w:r w:rsidRPr="00782E25">
              <w:rPr>
                <w:rFonts w:ascii="Arial" w:eastAsia="宋体" w:hAnsi="Arial" w:cs="Arial"/>
                <w:sz w:val="18"/>
                <w:szCs w:val="18"/>
              </w:rPr>
              <w:t>→</w:t>
            </w:r>
            <w:r w:rsidRPr="00782E25">
              <w:rPr>
                <w:rFonts w:ascii="Arial" w:eastAsia="宋体" w:hAnsi="Arial" w:cs="Arial" w:hint="eastAsia"/>
                <w:sz w:val="18"/>
                <w:szCs w:val="18"/>
              </w:rPr>
              <w:t>企业声誉</w:t>
            </w:r>
          </w:p>
        </w:tc>
        <w:tc>
          <w:tcPr>
            <w:tcW w:w="1767"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0.592*</w:t>
            </w:r>
          </w:p>
        </w:tc>
        <w:tc>
          <w:tcPr>
            <w:tcW w:w="1300"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12.984</w:t>
            </w:r>
          </w:p>
        </w:tc>
        <w:tc>
          <w:tcPr>
            <w:tcW w:w="1536" w:type="dxa"/>
            <w:tcBorders>
              <w:top w:val="single" w:sz="4" w:space="0" w:color="auto"/>
            </w:tcBorders>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H2</w:t>
            </w:r>
            <w:r w:rsidRPr="00782E25">
              <w:rPr>
                <w:rFonts w:ascii="宋体" w:eastAsia="宋体" w:hAnsi="宋体" w:cs="宋体"/>
                <w:sz w:val="18"/>
                <w:szCs w:val="18"/>
              </w:rPr>
              <w:t>:</w:t>
            </w:r>
            <w:r w:rsidRPr="00782E25">
              <w:rPr>
                <w:rFonts w:ascii="宋体" w:eastAsia="宋体" w:hAnsi="宋体" w:cs="宋体" w:hint="eastAsia"/>
                <w:sz w:val="18"/>
                <w:szCs w:val="18"/>
              </w:rPr>
              <w:t>企业社会责任行为</w:t>
            </w:r>
            <w:r w:rsidRPr="00782E25">
              <w:rPr>
                <w:rFonts w:ascii="Arial" w:eastAsia="宋体" w:hAnsi="Arial" w:cs="Arial"/>
                <w:sz w:val="18"/>
                <w:szCs w:val="18"/>
              </w:rPr>
              <w:t>→</w:t>
            </w:r>
            <w:r w:rsidRPr="00782E25">
              <w:rPr>
                <w:rFonts w:ascii="Arial" w:eastAsia="宋体" w:hAnsi="Arial" w:cs="Arial" w:hint="eastAsia"/>
                <w:sz w:val="18"/>
                <w:szCs w:val="18"/>
              </w:rPr>
              <w:t>产品质量</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0.631*</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15.426</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H3</w:t>
            </w:r>
            <w:r w:rsidRPr="00782E25">
              <w:rPr>
                <w:rFonts w:ascii="宋体" w:eastAsia="宋体" w:hAnsi="宋体" w:cs="宋体"/>
                <w:sz w:val="18"/>
                <w:szCs w:val="18"/>
              </w:rPr>
              <w:t>:</w:t>
            </w:r>
            <w:r w:rsidRPr="00782E25">
              <w:rPr>
                <w:rFonts w:ascii="宋体" w:eastAsia="宋体" w:hAnsi="宋体" w:cs="宋体" w:hint="eastAsia"/>
                <w:sz w:val="18"/>
                <w:szCs w:val="18"/>
              </w:rPr>
              <w:t>企业声誉</w:t>
            </w:r>
            <w:r w:rsidRPr="00782E25">
              <w:rPr>
                <w:rFonts w:ascii="Arial" w:eastAsia="宋体" w:hAnsi="Arial" w:cs="Arial"/>
                <w:sz w:val="18"/>
                <w:szCs w:val="18"/>
              </w:rPr>
              <w:t>→</w:t>
            </w:r>
            <w:r w:rsidRPr="00782E25">
              <w:rPr>
                <w:rFonts w:ascii="Arial" w:eastAsia="宋体" w:hAnsi="Arial" w:cs="Arial" w:hint="eastAsia"/>
                <w:sz w:val="18"/>
                <w:szCs w:val="18"/>
              </w:rPr>
              <w:t>消费者购买意向</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0.442*</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6.271</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H4</w:t>
            </w:r>
            <w:r w:rsidRPr="00782E25">
              <w:rPr>
                <w:rFonts w:ascii="宋体" w:eastAsia="宋体" w:hAnsi="宋体" w:cs="宋体"/>
                <w:sz w:val="18"/>
                <w:szCs w:val="18"/>
              </w:rPr>
              <w:t>:</w:t>
            </w:r>
            <w:r w:rsidRPr="00782E25">
              <w:rPr>
                <w:rFonts w:ascii="宋体" w:eastAsia="宋体" w:hAnsi="宋体" w:cs="宋体" w:hint="eastAsia"/>
                <w:sz w:val="18"/>
                <w:szCs w:val="18"/>
              </w:rPr>
              <w:t>产品质量</w:t>
            </w:r>
            <w:r w:rsidRPr="00782E25">
              <w:rPr>
                <w:rFonts w:ascii="Arial" w:eastAsia="宋体" w:hAnsi="Arial" w:cs="Arial"/>
                <w:sz w:val="18"/>
                <w:szCs w:val="18"/>
              </w:rPr>
              <w:t>→</w:t>
            </w:r>
            <w:r w:rsidRPr="00782E25">
              <w:rPr>
                <w:rFonts w:ascii="Arial" w:eastAsia="宋体" w:hAnsi="Arial" w:cs="Arial" w:hint="eastAsia"/>
                <w:sz w:val="18"/>
                <w:szCs w:val="18"/>
              </w:rPr>
              <w:t>消费者购买意向</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color w:val="FF0000"/>
                <w:sz w:val="18"/>
                <w:szCs w:val="18"/>
              </w:rPr>
              <w:t>-0.347*</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23.316</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不支持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H5</w:t>
            </w:r>
            <w:r w:rsidRPr="00782E25">
              <w:rPr>
                <w:rFonts w:ascii="宋体" w:eastAsia="宋体" w:hAnsi="宋体" w:cs="宋体"/>
                <w:sz w:val="18"/>
                <w:szCs w:val="18"/>
              </w:rPr>
              <w:t>:</w:t>
            </w:r>
            <w:r w:rsidRPr="00782E25">
              <w:rPr>
                <w:rFonts w:ascii="宋体" w:eastAsia="宋体" w:hAnsi="宋体" w:cs="宋体" w:hint="eastAsia"/>
                <w:sz w:val="18"/>
                <w:szCs w:val="18"/>
              </w:rPr>
              <w:t>产品质量</w:t>
            </w:r>
            <w:r w:rsidRPr="00782E25">
              <w:rPr>
                <w:rFonts w:ascii="Arial" w:eastAsia="宋体" w:hAnsi="Arial" w:cs="Arial"/>
                <w:sz w:val="18"/>
                <w:szCs w:val="18"/>
              </w:rPr>
              <w:t>→</w:t>
            </w:r>
            <w:r w:rsidRPr="00782E25">
              <w:rPr>
                <w:rFonts w:ascii="Arial" w:eastAsia="宋体" w:hAnsi="Arial" w:cs="Arial" w:hint="eastAsia"/>
                <w:sz w:val="18"/>
                <w:szCs w:val="18"/>
              </w:rPr>
              <w:t>企业声誉</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0.428*</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12.758</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H6</w:t>
            </w:r>
            <w:r w:rsidRPr="00782E25">
              <w:rPr>
                <w:rFonts w:ascii="宋体" w:eastAsia="宋体" w:hAnsi="宋体" w:cs="宋体"/>
                <w:sz w:val="18"/>
                <w:szCs w:val="18"/>
              </w:rPr>
              <w:t>:</w:t>
            </w:r>
            <w:r w:rsidRPr="00782E25">
              <w:rPr>
                <w:rFonts w:ascii="宋体" w:eastAsia="宋体" w:hAnsi="宋体" w:cs="宋体" w:hint="eastAsia"/>
                <w:sz w:val="18"/>
                <w:szCs w:val="18"/>
              </w:rPr>
              <w:t>企业声誉</w:t>
            </w:r>
            <w:r w:rsidRPr="00782E25">
              <w:rPr>
                <w:rFonts w:ascii="Arial" w:eastAsia="宋体" w:hAnsi="Arial" w:cs="Arial"/>
                <w:sz w:val="18"/>
                <w:szCs w:val="18"/>
              </w:rPr>
              <w:t>→</w:t>
            </w:r>
            <w:r w:rsidRPr="00782E25">
              <w:rPr>
                <w:rFonts w:ascii="Arial" w:eastAsia="宋体" w:hAnsi="Arial" w:cs="Arial" w:hint="eastAsia"/>
                <w:sz w:val="18"/>
                <w:szCs w:val="18"/>
              </w:rPr>
              <w:t>企业期望度</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0.375*</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11.316</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H7</w:t>
            </w:r>
            <w:r w:rsidRPr="00782E25">
              <w:rPr>
                <w:rFonts w:ascii="宋体" w:eastAsia="宋体" w:hAnsi="宋体" w:cs="宋体"/>
                <w:sz w:val="18"/>
                <w:szCs w:val="18"/>
              </w:rPr>
              <w:t>:</w:t>
            </w:r>
            <w:r w:rsidRPr="00782E25">
              <w:rPr>
                <w:rFonts w:ascii="宋体" w:eastAsia="宋体" w:hAnsi="宋体" w:cs="宋体" w:hint="eastAsia"/>
                <w:sz w:val="18"/>
                <w:szCs w:val="18"/>
              </w:rPr>
              <w:t>产品质量</w:t>
            </w:r>
            <w:r w:rsidRPr="00782E25">
              <w:rPr>
                <w:rFonts w:ascii="Arial" w:eastAsia="宋体" w:hAnsi="Arial" w:cs="Arial"/>
                <w:sz w:val="18"/>
                <w:szCs w:val="18"/>
              </w:rPr>
              <w:t>→</w:t>
            </w:r>
            <w:r w:rsidRPr="00782E25">
              <w:rPr>
                <w:rFonts w:ascii="Arial" w:eastAsia="宋体" w:hAnsi="Arial" w:cs="Arial" w:hint="eastAsia"/>
                <w:sz w:val="18"/>
                <w:szCs w:val="18"/>
              </w:rPr>
              <w:t>企业期望度</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color w:val="FF0000"/>
                <w:sz w:val="18"/>
                <w:szCs w:val="18"/>
              </w:rPr>
              <w:t>-0.603*</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30.253</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不支持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H8</w:t>
            </w:r>
            <w:r w:rsidRPr="00782E25">
              <w:rPr>
                <w:rFonts w:ascii="宋体" w:eastAsia="宋体" w:hAnsi="宋体" w:cs="宋体"/>
                <w:sz w:val="18"/>
                <w:szCs w:val="18"/>
              </w:rPr>
              <w:t>:</w:t>
            </w:r>
            <w:r w:rsidRPr="00782E25">
              <w:rPr>
                <w:rFonts w:ascii="宋体" w:eastAsia="宋体" w:hAnsi="宋体" w:cs="宋体" w:hint="eastAsia"/>
                <w:sz w:val="18"/>
                <w:szCs w:val="18"/>
              </w:rPr>
              <w:t>产品质量</w:t>
            </w:r>
            <w:r w:rsidRPr="00782E25">
              <w:rPr>
                <w:rFonts w:ascii="Arial" w:eastAsia="宋体" w:hAnsi="Arial" w:cs="Arial"/>
                <w:sz w:val="18"/>
                <w:szCs w:val="18"/>
              </w:rPr>
              <w:t>→</w:t>
            </w:r>
            <w:r w:rsidRPr="00782E25">
              <w:rPr>
                <w:rFonts w:ascii="Arial" w:eastAsia="宋体" w:hAnsi="Arial" w:cs="Arial" w:hint="eastAsia"/>
                <w:sz w:val="18"/>
                <w:szCs w:val="18"/>
              </w:rPr>
              <w:t>产品价格</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0.623*</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13.136</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H9</w:t>
            </w:r>
            <w:r w:rsidRPr="00782E25">
              <w:rPr>
                <w:rFonts w:ascii="宋体" w:eastAsia="宋体" w:hAnsi="宋体" w:cs="宋体"/>
                <w:sz w:val="18"/>
                <w:szCs w:val="18"/>
              </w:rPr>
              <w:t>:</w:t>
            </w:r>
            <w:r w:rsidRPr="00782E25">
              <w:rPr>
                <w:rFonts w:ascii="宋体" w:eastAsia="宋体" w:hAnsi="宋体" w:cs="宋体" w:hint="eastAsia"/>
                <w:sz w:val="18"/>
                <w:szCs w:val="18"/>
              </w:rPr>
              <w:t>企业期望度</w:t>
            </w:r>
            <w:r w:rsidRPr="00782E25">
              <w:rPr>
                <w:rFonts w:ascii="Arial" w:eastAsia="宋体" w:hAnsi="Arial" w:cs="Arial"/>
                <w:sz w:val="18"/>
                <w:szCs w:val="18"/>
              </w:rPr>
              <w:t>→</w:t>
            </w:r>
            <w:r w:rsidRPr="00782E25">
              <w:rPr>
                <w:rFonts w:ascii="Arial" w:eastAsia="宋体" w:hAnsi="Arial" w:cs="Arial" w:hint="eastAsia"/>
                <w:sz w:val="18"/>
                <w:szCs w:val="18"/>
              </w:rPr>
              <w:t>消费者购买意向</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0.468*</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11.573</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r w:rsidR="00782E25" w:rsidRPr="00782E25" w:rsidTr="00343F7D">
        <w:trPr>
          <w:jc w:val="center"/>
        </w:trPr>
        <w:tc>
          <w:tcPr>
            <w:tcW w:w="3919" w:type="dxa"/>
          </w:tcPr>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H10</w:t>
            </w:r>
            <w:r w:rsidRPr="00782E25">
              <w:rPr>
                <w:rFonts w:ascii="宋体" w:eastAsia="宋体" w:hAnsi="宋体" w:cs="宋体"/>
                <w:sz w:val="18"/>
                <w:szCs w:val="18"/>
              </w:rPr>
              <w:t>:</w:t>
            </w:r>
            <w:r w:rsidRPr="00782E25">
              <w:rPr>
                <w:rFonts w:ascii="宋体" w:eastAsia="宋体" w:hAnsi="宋体" w:cs="宋体" w:hint="eastAsia"/>
                <w:sz w:val="18"/>
                <w:szCs w:val="18"/>
              </w:rPr>
              <w:t>产品价格</w:t>
            </w:r>
            <w:r w:rsidRPr="00782E25">
              <w:rPr>
                <w:rFonts w:ascii="Arial" w:eastAsia="宋体" w:hAnsi="Arial" w:cs="Arial"/>
                <w:sz w:val="18"/>
                <w:szCs w:val="18"/>
              </w:rPr>
              <w:t>→</w:t>
            </w:r>
            <w:r w:rsidRPr="00782E25">
              <w:rPr>
                <w:rFonts w:ascii="Arial" w:eastAsia="宋体" w:hAnsi="Arial" w:cs="Arial" w:hint="eastAsia"/>
                <w:sz w:val="18"/>
                <w:szCs w:val="18"/>
              </w:rPr>
              <w:t>消费者购买意向</w:t>
            </w:r>
          </w:p>
        </w:tc>
        <w:tc>
          <w:tcPr>
            <w:tcW w:w="1767"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0.357</w:t>
            </w:r>
            <w:r w:rsidRPr="00782E25">
              <w:rPr>
                <w:rFonts w:ascii="宋体" w:eastAsia="宋体" w:hAnsi="宋体" w:cs="宋体"/>
                <w:sz w:val="18"/>
                <w:szCs w:val="18"/>
              </w:rPr>
              <w:t>*</w:t>
            </w:r>
          </w:p>
        </w:tc>
        <w:tc>
          <w:tcPr>
            <w:tcW w:w="1300"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12</w:t>
            </w:r>
            <w:r w:rsidRPr="00782E25">
              <w:rPr>
                <w:rFonts w:ascii="宋体" w:eastAsia="宋体" w:hAnsi="宋体" w:cs="宋体"/>
                <w:sz w:val="18"/>
                <w:szCs w:val="18"/>
              </w:rPr>
              <w:t>.431</w:t>
            </w:r>
          </w:p>
        </w:tc>
        <w:tc>
          <w:tcPr>
            <w:tcW w:w="1536" w:type="dxa"/>
          </w:tcPr>
          <w:p w:rsidR="00782E25" w:rsidRPr="00782E25" w:rsidRDefault="00782E25" w:rsidP="00782E25">
            <w:pPr>
              <w:snapToGrid w:val="0"/>
              <w:spacing w:line="300" w:lineRule="auto"/>
              <w:jc w:val="center"/>
              <w:rPr>
                <w:rFonts w:ascii="宋体" w:eastAsia="宋体" w:hAnsi="宋体" w:cs="宋体" w:hint="eastAsia"/>
                <w:sz w:val="18"/>
                <w:szCs w:val="18"/>
              </w:rPr>
            </w:pPr>
            <w:r w:rsidRPr="00782E25">
              <w:rPr>
                <w:rFonts w:ascii="宋体" w:eastAsia="宋体" w:hAnsi="宋体" w:cs="宋体" w:hint="eastAsia"/>
                <w:sz w:val="18"/>
                <w:szCs w:val="18"/>
              </w:rPr>
              <w:t>支持</w:t>
            </w:r>
          </w:p>
        </w:tc>
      </w:tr>
    </w:tbl>
    <w:p w:rsidR="00782E25" w:rsidRPr="00782E25" w:rsidRDefault="00782E25" w:rsidP="00782E25">
      <w:pPr>
        <w:snapToGrid w:val="0"/>
        <w:spacing w:line="300" w:lineRule="auto"/>
        <w:jc w:val="left"/>
        <w:rPr>
          <w:rFonts w:ascii="宋体" w:eastAsia="宋体" w:hAnsi="宋体" w:cs="宋体" w:hint="eastAsia"/>
          <w:sz w:val="18"/>
          <w:szCs w:val="18"/>
        </w:rPr>
      </w:pPr>
      <w:r w:rsidRPr="00782E25">
        <w:rPr>
          <w:rFonts w:ascii="宋体" w:eastAsia="宋体" w:hAnsi="宋体" w:cs="宋体" w:hint="eastAsia"/>
          <w:sz w:val="18"/>
          <w:szCs w:val="18"/>
        </w:rPr>
        <w:t>注：*p&lt;0.001</w:t>
      </w:r>
    </w:p>
    <w:p w:rsidR="00782E25" w:rsidRPr="00782E25" w:rsidRDefault="00782E25" w:rsidP="00782E25">
      <w:pPr>
        <w:snapToGrid w:val="0"/>
        <w:spacing w:line="360" w:lineRule="auto"/>
        <w:ind w:firstLineChars="200" w:firstLine="48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本研究提出的假设路径都经过了实证结果的验定。具体地说，良好的企业社会责任行为会对企业声誉</w:t>
      </w:r>
      <w:r w:rsidRPr="00782E25">
        <w:rPr>
          <w:rFonts w:ascii="Times New Roman" w:eastAsia="宋体" w:hAnsi="Times New Roman" w:cs="Times New Roman"/>
          <w:sz w:val="24"/>
          <w:szCs w:val="24"/>
        </w:rPr>
        <w:t>(r=0.592</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、消费者所认定的产品质量</w:t>
      </w:r>
      <w:r w:rsidRPr="00782E25">
        <w:rPr>
          <w:rFonts w:ascii="Times New Roman" w:eastAsia="宋体" w:hAnsi="Times New Roman" w:cs="Times New Roman"/>
          <w:sz w:val="24"/>
          <w:szCs w:val="24"/>
        </w:rPr>
        <w:t>(r=0.631</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产生正向的影响，因此，</w:t>
      </w:r>
      <w:r w:rsidRPr="00782E25">
        <w:rPr>
          <w:rFonts w:ascii="Times New Roman" w:eastAsia="宋体" w:hAnsi="Times New Roman" w:cs="Times New Roman"/>
          <w:sz w:val="24"/>
          <w:szCs w:val="24"/>
        </w:rPr>
        <w:t>H1</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H2</w:t>
      </w:r>
      <w:r w:rsidRPr="00782E25">
        <w:rPr>
          <w:rFonts w:ascii="Times New Roman" w:eastAsia="宋体" w:hAnsi="Times New Roman" w:cs="Times New Roman"/>
          <w:sz w:val="24"/>
          <w:szCs w:val="24"/>
        </w:rPr>
        <w:t>得到支持。企业声誉和消费者购买意向</w:t>
      </w:r>
      <w:r w:rsidRPr="00782E25">
        <w:rPr>
          <w:rFonts w:ascii="Times New Roman" w:eastAsia="宋体" w:hAnsi="Times New Roman" w:cs="Times New Roman"/>
          <w:sz w:val="24"/>
          <w:szCs w:val="24"/>
        </w:rPr>
        <w:t>(r=0.442</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、企业期望度</w:t>
      </w:r>
      <w:r w:rsidRPr="00782E25">
        <w:rPr>
          <w:rFonts w:ascii="Times New Roman" w:eastAsia="宋体" w:hAnsi="Times New Roman" w:cs="Times New Roman"/>
          <w:sz w:val="24"/>
          <w:szCs w:val="24"/>
        </w:rPr>
        <w:t>(r=0.375</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的关系存在显著的正向关系，这与</w:t>
      </w:r>
      <w:r w:rsidRPr="00782E25">
        <w:rPr>
          <w:rFonts w:ascii="Times New Roman" w:eastAsia="宋体" w:hAnsi="Times New Roman" w:cs="Times New Roman"/>
          <w:sz w:val="24"/>
          <w:szCs w:val="24"/>
        </w:rPr>
        <w:t>Lafferty</w:t>
      </w:r>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Goldsmitht201</w:t>
      </w:r>
      <w:r w:rsidRPr="00782E25">
        <w:rPr>
          <w:rFonts w:ascii="Times New Roman" w:eastAsia="宋体" w:hAnsi="Times New Roman" w:cs="Times New Roman"/>
          <w:sz w:val="24"/>
          <w:szCs w:val="24"/>
        </w:rPr>
        <w:t>以及</w:t>
      </w:r>
      <w:r w:rsidRPr="00782E25">
        <w:rPr>
          <w:rFonts w:ascii="Times New Roman" w:eastAsia="宋体" w:hAnsi="Times New Roman" w:cs="Times New Roman"/>
          <w:sz w:val="24"/>
          <w:szCs w:val="24"/>
        </w:rPr>
        <w:t>Bhattacharya</w:t>
      </w:r>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Sentl21</w:t>
      </w:r>
      <w:r w:rsidRPr="00782E25">
        <w:rPr>
          <w:rFonts w:ascii="Times New Roman" w:eastAsia="宋体" w:hAnsi="Times New Roman" w:cs="Times New Roman"/>
          <w:sz w:val="24"/>
          <w:szCs w:val="24"/>
        </w:rPr>
        <w:t>的研究结果一致，因此，</w:t>
      </w:r>
      <w:r w:rsidRPr="00782E25">
        <w:rPr>
          <w:rFonts w:ascii="Times New Roman" w:eastAsia="宋体" w:hAnsi="Times New Roman" w:cs="Times New Roman"/>
          <w:sz w:val="24"/>
          <w:szCs w:val="24"/>
        </w:rPr>
        <w:t>H3,H6</w:t>
      </w:r>
      <w:r w:rsidRPr="00782E25">
        <w:rPr>
          <w:rFonts w:ascii="Times New Roman" w:eastAsia="宋体" w:hAnsi="Times New Roman" w:cs="Times New Roman"/>
          <w:sz w:val="24"/>
          <w:szCs w:val="24"/>
        </w:rPr>
        <w:t>得到了支持。产品质量与企业声誉</w:t>
      </w:r>
      <w:r w:rsidRPr="00782E25">
        <w:rPr>
          <w:rFonts w:ascii="Times New Roman" w:eastAsia="宋体" w:hAnsi="Times New Roman" w:cs="Times New Roman"/>
          <w:sz w:val="24"/>
          <w:szCs w:val="24"/>
        </w:rPr>
        <w:t>(r=0.428</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、产品价格</w:t>
      </w:r>
      <w:r w:rsidRPr="00782E25">
        <w:rPr>
          <w:rFonts w:ascii="Times New Roman" w:eastAsia="宋体" w:hAnsi="Times New Roman" w:cs="Times New Roman"/>
          <w:sz w:val="24"/>
          <w:szCs w:val="24"/>
        </w:rPr>
        <w:t>(r=0.623</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成比较强的正相关关系，表明良好的产品质量可以为企业带来更好的声誉，同时也可以在产品价格方面做一些提升，因此</w:t>
      </w:r>
      <w:r w:rsidRPr="00782E25">
        <w:rPr>
          <w:rFonts w:ascii="Times New Roman" w:eastAsia="宋体" w:hAnsi="Times New Roman" w:cs="Times New Roman"/>
          <w:sz w:val="24"/>
          <w:szCs w:val="24"/>
        </w:rPr>
        <w:t>H5,H8</w:t>
      </w:r>
      <w:r w:rsidRPr="00782E25">
        <w:rPr>
          <w:rFonts w:ascii="Times New Roman" w:eastAsia="宋体" w:hAnsi="Times New Roman" w:cs="Times New Roman"/>
          <w:sz w:val="24"/>
          <w:szCs w:val="24"/>
        </w:rPr>
        <w:t>得到验证。但是，产品质量对企业期望度</w:t>
      </w:r>
      <w:r w:rsidRPr="00782E25">
        <w:rPr>
          <w:rFonts w:ascii="Times New Roman" w:eastAsia="宋体" w:hAnsi="Times New Roman" w:cs="Times New Roman"/>
          <w:sz w:val="24"/>
          <w:szCs w:val="24"/>
        </w:rPr>
        <w:t>(r=-0.603</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 xml:space="preserve">001) </w:t>
      </w:r>
      <w:r w:rsidRPr="00782E25">
        <w:rPr>
          <w:rFonts w:ascii="Times New Roman" w:eastAsia="宋体" w:hAnsi="Times New Roman" w:cs="Times New Roman"/>
          <w:sz w:val="24"/>
          <w:szCs w:val="24"/>
        </w:rPr>
        <w:t>、消费者购买意向</w:t>
      </w:r>
      <w:r w:rsidRPr="00782E25">
        <w:rPr>
          <w:rFonts w:ascii="Times New Roman" w:eastAsia="宋体" w:hAnsi="Times New Roman" w:cs="Times New Roman"/>
          <w:sz w:val="24"/>
          <w:szCs w:val="24"/>
        </w:rPr>
        <w:t>(r=-0.347</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并没有产生正向关系，在企业声誉和产品价格的影响下产品质量对其产生负面影响，可能和调查样本有关，但是在该种情况下证实了没有关系，所以不支持，因此，</w:t>
      </w:r>
      <w:r w:rsidRPr="00782E25">
        <w:rPr>
          <w:rFonts w:ascii="Times New Roman" w:eastAsia="宋体" w:hAnsi="Times New Roman" w:cs="Times New Roman"/>
          <w:sz w:val="24"/>
          <w:szCs w:val="24"/>
        </w:rPr>
        <w:t>H4,H7</w:t>
      </w:r>
      <w:r w:rsidRPr="00782E25">
        <w:rPr>
          <w:rFonts w:ascii="Times New Roman" w:eastAsia="宋体" w:hAnsi="Times New Roman" w:cs="Times New Roman"/>
          <w:sz w:val="24"/>
          <w:szCs w:val="24"/>
        </w:rPr>
        <w:t>没有得到验证。企业的期望度与消费者对企业产品的购买意向为正比关系</w:t>
      </w:r>
      <w:r w:rsidRPr="00782E25">
        <w:rPr>
          <w:rFonts w:ascii="Times New Roman" w:eastAsia="宋体" w:hAnsi="Times New Roman" w:cs="Times New Roman"/>
          <w:sz w:val="24"/>
          <w:szCs w:val="24"/>
        </w:rPr>
        <w:t>(r=0.468</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，证实了良好的企业期望度会对消费者的购买意向产生正向的影响，</w:t>
      </w:r>
      <w:r w:rsidRPr="00782E25">
        <w:rPr>
          <w:rFonts w:ascii="Times New Roman" w:eastAsia="宋体" w:hAnsi="Times New Roman" w:cs="Times New Roman"/>
          <w:sz w:val="24"/>
          <w:szCs w:val="24"/>
        </w:rPr>
        <w:t>H9</w:t>
      </w:r>
      <w:r w:rsidRPr="00782E25">
        <w:rPr>
          <w:rFonts w:ascii="Times New Roman" w:eastAsia="宋体" w:hAnsi="Times New Roman" w:cs="Times New Roman"/>
          <w:sz w:val="24"/>
          <w:szCs w:val="24"/>
        </w:rPr>
        <w:t>得到支持。产品价格与消费</w:t>
      </w:r>
      <w:proofErr w:type="gramStart"/>
      <w:r w:rsidRPr="00782E25">
        <w:rPr>
          <w:rFonts w:ascii="Times New Roman" w:eastAsia="宋体" w:hAnsi="Times New Roman" w:cs="Times New Roman"/>
          <w:sz w:val="24"/>
          <w:szCs w:val="24"/>
        </w:rPr>
        <w:t>费</w:t>
      </w:r>
      <w:proofErr w:type="gramEnd"/>
      <w:r w:rsidRPr="00782E25">
        <w:rPr>
          <w:rFonts w:ascii="Times New Roman" w:eastAsia="宋体" w:hAnsi="Times New Roman" w:cs="Times New Roman"/>
          <w:sz w:val="24"/>
          <w:szCs w:val="24"/>
        </w:rPr>
        <w:t>者对产品的购买意向也是正比例关系</w:t>
      </w:r>
      <w:r w:rsidRPr="00782E25">
        <w:rPr>
          <w:rFonts w:ascii="Times New Roman" w:eastAsia="宋体" w:hAnsi="Times New Roman" w:cs="Times New Roman"/>
          <w:sz w:val="24"/>
          <w:szCs w:val="24"/>
        </w:rPr>
        <w:t>(r=0.357</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p&lt;0</w:t>
      </w:r>
      <w:r w:rsidRPr="00782E25">
        <w:rPr>
          <w:rFonts w:ascii="Times New Roman" w:eastAsia="宋体" w:hAnsi="Times New Roman" w:cs="Times New Roman"/>
          <w:sz w:val="24"/>
          <w:szCs w:val="24"/>
        </w:rPr>
        <w:t>．</w:t>
      </w:r>
      <w:r w:rsidRPr="00782E25">
        <w:rPr>
          <w:rFonts w:ascii="Times New Roman" w:eastAsia="宋体" w:hAnsi="Times New Roman" w:cs="Times New Roman"/>
          <w:sz w:val="24"/>
          <w:szCs w:val="24"/>
        </w:rPr>
        <w:t>001)</w:t>
      </w:r>
      <w:r w:rsidRPr="00782E25">
        <w:rPr>
          <w:rFonts w:ascii="Times New Roman" w:eastAsia="宋体" w:hAnsi="Times New Roman" w:cs="Times New Roman"/>
          <w:sz w:val="24"/>
          <w:szCs w:val="24"/>
        </w:rPr>
        <w:t>，表明了，产品的价格会直接对消费者最终的购买意向产生正向影响，</w:t>
      </w:r>
      <w:r w:rsidRPr="00782E25">
        <w:rPr>
          <w:rFonts w:ascii="Times New Roman" w:eastAsia="宋体" w:hAnsi="Times New Roman" w:cs="Times New Roman"/>
          <w:sz w:val="24"/>
          <w:szCs w:val="24"/>
        </w:rPr>
        <w:t>H10</w:t>
      </w:r>
      <w:r w:rsidRPr="00782E25">
        <w:rPr>
          <w:rFonts w:ascii="Times New Roman" w:eastAsia="宋体" w:hAnsi="Times New Roman" w:cs="Times New Roman"/>
          <w:sz w:val="24"/>
          <w:szCs w:val="24"/>
        </w:rPr>
        <w:t>得到了验证并且被支持，因为企业社会责任对消费者购买意向的效应研究前人已经研究的十分透彻了，所以这里没有再次假设，但是，我们通过对数据的检验，得出了在中介效应影响下的企业社会责任对消费者购买意向的中介效应。如图</w:t>
      </w: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所示。</w:t>
      </w:r>
    </w:p>
    <w:p w:rsidR="00782E25" w:rsidRPr="00782E25" w:rsidRDefault="00782E25" w:rsidP="00782E25">
      <w:pPr>
        <w:snapToGrid w:val="0"/>
        <w:spacing w:line="300" w:lineRule="auto"/>
        <w:rPr>
          <w:rFonts w:ascii="宋体" w:eastAsia="宋体" w:hAnsi="宋体" w:cs="宋体"/>
          <w:szCs w:val="21"/>
        </w:rPr>
      </w:pPr>
      <w:r w:rsidRPr="00782E25">
        <w:rPr>
          <w:rFonts w:ascii="宋体" w:eastAsia="宋体" w:hAnsi="宋体" w:cs="宋体"/>
          <w:noProof/>
          <w:szCs w:val="21"/>
        </w:rPr>
        <w:lastRenderedPageBreak/>
        <w:pict>
          <v:group id="_x0000_s1113" style="position:absolute;left:0;text-align:left;margin-left:-.9pt;margin-top:-66.1pt;width:441.55pt;height:274.5pt;z-index:251663360" coordorigin="1568,571" coordsize="8831,5490">
            <v:group id="Group 87" o:spid="_x0000_s1114" alt="" style="position:absolute;left:1568;top:571;width:8831;height:4029" coordsize="8831,3974">
              <v:shape id="Picture 88" o:spid="_x0000_s1115" type="#_x0000_t75" style="position:absolute;width:1;height:1" o:preferrelative="f">
                <v:fill color2="#bbd5f0" o:detectmouseclick="t"/>
                <o:lock v:ext="edit" text="t"/>
              </v:shape>
              <v:group id="Group 117" o:spid="_x0000_s1116" alt="" style="position:absolute;left:110;top:755;width:8721;height:3219" coordsize="8721,3219">
                <v:oval id="Oval 90" o:spid="_x0000_s1117" style="position:absolute;top:108;width:760;height:2985" filled="f" strokeweight="1.25pt">
                  <v:fill color2="#bbd5f0"/>
                  <v:textbox style="mso-next-textbox:#Oval 90" inset="14.4pt,7.2pt,14.4pt,7.2pt">
                    <w:txbxContent>
                      <w:p w:rsidR="00782E25" w:rsidRDefault="00782E25" w:rsidP="00782E25">
                        <w:pPr>
                          <w:jc w:val="center"/>
                          <w:rPr>
                            <w:rFonts w:hint="eastAsia"/>
                            <w:sz w:val="18"/>
                            <w:szCs w:val="18"/>
                          </w:rPr>
                        </w:pPr>
                        <w:r>
                          <w:rPr>
                            <w:rFonts w:hint="eastAsia"/>
                            <w:sz w:val="18"/>
                            <w:szCs w:val="18"/>
                          </w:rPr>
                          <w:t>企业社会</w:t>
                        </w:r>
                        <w:r>
                          <w:rPr>
                            <w:sz w:val="18"/>
                            <w:szCs w:val="18"/>
                          </w:rPr>
                          <w:t>责任</w:t>
                        </w:r>
                      </w:p>
                    </w:txbxContent>
                  </v:textbox>
                </v:oval>
                <v:oval id="Oval 91" o:spid="_x0000_s1118" style="position:absolute;left:1581;top:2386;width:1702;height:562" filled="f" strokeweight="1.25pt">
                  <v:fill color2="#bbd5f0"/>
                  <v:textbox style="mso-next-textbox:#Oval 91" inset="0,0,0,0">
                    <w:txbxContent>
                      <w:p w:rsidR="00782E25" w:rsidRDefault="00782E25" w:rsidP="00782E25">
                        <w:pPr>
                          <w:jc w:val="center"/>
                          <w:rPr>
                            <w:sz w:val="18"/>
                            <w:szCs w:val="18"/>
                          </w:rPr>
                        </w:pPr>
                        <w:r>
                          <w:rPr>
                            <w:rFonts w:hint="eastAsia"/>
                            <w:sz w:val="18"/>
                            <w:szCs w:val="18"/>
                          </w:rPr>
                          <w:t>产品质量</w:t>
                        </w:r>
                      </w:p>
                    </w:txbxContent>
                  </v:textbox>
                </v:oval>
                <v:oval id="Oval 92" o:spid="_x0000_s1119" style="position:absolute;left:4378;top:2398;width:2616;height:540" filled="f" strokeweight="1.25pt">
                  <v:fill color2="#bbd5f0"/>
                  <v:textbox style="mso-next-textbox:#Oval 92" inset="0,0,0,0">
                    <w:txbxContent>
                      <w:p w:rsidR="00782E25" w:rsidRDefault="00782E25" w:rsidP="00782E25">
                        <w:pPr>
                          <w:jc w:val="center"/>
                          <w:rPr>
                            <w:rFonts w:hint="eastAsia"/>
                            <w:sz w:val="18"/>
                            <w:szCs w:val="18"/>
                          </w:rPr>
                        </w:pPr>
                        <w:r>
                          <w:rPr>
                            <w:rFonts w:hint="eastAsia"/>
                            <w:sz w:val="18"/>
                            <w:szCs w:val="18"/>
                          </w:rPr>
                          <w:t>产品</w:t>
                        </w:r>
                        <w:r>
                          <w:rPr>
                            <w:sz w:val="18"/>
                            <w:szCs w:val="18"/>
                          </w:rPr>
                          <w:t>价格</w:t>
                        </w:r>
                      </w:p>
                    </w:txbxContent>
                  </v:textbox>
                </v:oval>
                <v:oval id="Oval 93" o:spid="_x0000_s1120" style="position:absolute;left:4342;top:253;width:2645;height:558" filled="f" strokeweight="1.25pt">
                  <v:fill color2="#bbd5f0"/>
                  <v:textbox style="mso-next-textbox:#Oval 93" inset="0,0,0,0">
                    <w:txbxContent>
                      <w:p w:rsidR="00782E25" w:rsidRDefault="00782E25" w:rsidP="00782E25">
                        <w:pPr>
                          <w:jc w:val="center"/>
                          <w:rPr>
                            <w:rFonts w:hint="eastAsia"/>
                            <w:sz w:val="18"/>
                            <w:szCs w:val="18"/>
                          </w:rPr>
                        </w:pPr>
                        <w:r>
                          <w:rPr>
                            <w:rFonts w:hint="eastAsia"/>
                            <w:sz w:val="18"/>
                            <w:szCs w:val="18"/>
                          </w:rPr>
                          <w:t>企业</w:t>
                        </w:r>
                        <w:r>
                          <w:rPr>
                            <w:sz w:val="18"/>
                            <w:szCs w:val="18"/>
                          </w:rPr>
                          <w:t>期望度</w:t>
                        </w:r>
                      </w:p>
                    </w:txbxContent>
                  </v:textbox>
                </v:oval>
                <v:oval id="Oval 94" o:spid="_x0000_s1121" style="position:absolute;left:1566;top:268;width:1720;height:540" filled="f" strokeweight="1.25pt">
                  <v:fill color2="#bbd5f0"/>
                  <v:textbox style="mso-next-textbox:#Oval 94" inset="0,0,0,0">
                    <w:txbxContent>
                      <w:p w:rsidR="00782E25" w:rsidRDefault="00782E25" w:rsidP="00782E25">
                        <w:pPr>
                          <w:jc w:val="center"/>
                          <w:rPr>
                            <w:sz w:val="18"/>
                            <w:szCs w:val="18"/>
                          </w:rPr>
                        </w:pPr>
                        <w:r>
                          <w:rPr>
                            <w:rFonts w:hint="eastAsia"/>
                            <w:sz w:val="18"/>
                            <w:szCs w:val="18"/>
                          </w:rPr>
                          <w:t>企业声誉</w:t>
                        </w:r>
                      </w:p>
                    </w:txbxContent>
                  </v:textbox>
                </v:oval>
                <v:oval id="Oval 95" o:spid="_x0000_s1122" style="position:absolute;left:8235;top:12;width:486;height:3195" filled="f" strokeweight="1.25pt">
                  <v:fill color2="#bbd5f0"/>
                  <v:textbox style="mso-next-textbox:#Oval 95" inset="0,0,0,0">
                    <w:txbxContent>
                      <w:p w:rsidR="00782E25" w:rsidRDefault="00782E25" w:rsidP="00782E25">
                        <w:pPr>
                          <w:jc w:val="center"/>
                          <w:rPr>
                            <w:rFonts w:hint="eastAsia"/>
                            <w:sz w:val="18"/>
                            <w:szCs w:val="18"/>
                          </w:rPr>
                        </w:pPr>
                        <w:r>
                          <w:rPr>
                            <w:rFonts w:hint="eastAsia"/>
                            <w:sz w:val="18"/>
                            <w:szCs w:val="18"/>
                          </w:rPr>
                          <w:t>消费者</w:t>
                        </w:r>
                        <w:r>
                          <w:rPr>
                            <w:sz w:val="18"/>
                            <w:szCs w:val="18"/>
                          </w:rPr>
                          <w:t>购买意愿</w:t>
                        </w:r>
                      </w:p>
                    </w:txbxContent>
                  </v:textbox>
                </v:oval>
                <v:shape id="AutoShape 96" o:spid="_x0000_s1123" type="#_x0000_t32" style="position:absolute;left:649;top:533;width:905;height:5" o:connectortype="straight" strokeweight="1.25pt">
                  <v:stroke endarrow="block"/>
                </v:shape>
                <v:shape id="AutoShape 97" o:spid="_x0000_s1124" type="#_x0000_t32" style="position:absolute;left:649;top:2667;width:920;height:1;flip:y" o:connectortype="straight" strokeweight="1.25pt">
                  <v:stroke endarrow="block"/>
                </v:shape>
                <v:shape id="AutoShape 98" o:spid="_x0000_s1125" type="#_x0000_t32" style="position:absolute;left:3295;top:2667;width:1071;height:1" o:connectortype="straight" strokeweight="1.25pt">
                  <v:stroke endarrow="block"/>
                </v:shape>
                <v:shape id="AutoShape 99" o:spid="_x0000_s1126" type="#_x0000_t32" style="position:absolute;left:3298;top:532;width:1032;height:6;flip:y" o:connectortype="straight" strokeweight="1.25pt">
                  <v:stroke endarrow="block"/>
                </v:shape>
                <v:shape id="AutoShape 100" o:spid="_x0000_s1127" type="#_x0000_t32" style="position:absolute;left:6999;top:468;width:1307;height:64;flip:y" o:connectortype="straight" strokeweight="1.25pt">
                  <v:stroke endarrow="block"/>
                </v:shape>
                <v:shape id="AutoShape 101" o:spid="_x0000_s1128" type="#_x0000_t32" style="position:absolute;left:7006;top:2668;width:1300;height:83" o:connectortype="straight" strokeweight="1.25pt">
                  <v:stroke endarrow="block"/>
                </v:shape>
                <v:shape id="AutoShape 102" o:spid="_x0000_s1129" type="#_x0000_t34" style="position:absolute;left:5324;top:-2898;width:256;height:6052;rotation:270" o:connectortype="elbow" adj="50963,-16232,-353869" strokeweight="1.25pt">
                  <v:stroke endarrow="block"/>
                </v:shape>
                <v:shape id="AutoShape 103" o:spid="_x0000_s1130" type="#_x0000_t34" style="position:absolute;left:5316;top:58;width:259;height:6046;rotation:90;flip:x" o:connectortype="elbow" adj="50539,25909,-350270" strokeweight="1.25pt">
                  <v:stroke endarrow="block"/>
                </v:shape>
                <v:shape id="AutoShape 104" o:spid="_x0000_s1131" type="#_x0000_t32" style="position:absolute;left:2426;top:820;width:6;height:1554;flip:x y" o:connectortype="straight" strokeweight="1.25pt">
                  <v:stroke endarrow="block"/>
                </v:shape>
                <v:shape id="AutoShape 105" o:spid="_x0000_s1132" type="#_x0000_t32" style="position:absolute;left:2432;top:823;width:3233;height:1551;flip:y" o:connectortype="straight" strokeweight="1.25pt">
                  <v:stroke endarrow="block"/>
                </v:shape>
                <v:shape id="Text Box 108" o:spid="_x0000_s1133" type="#_x0000_t202" style="position:absolute;left:5496;top:1273;width:1136;height:647" filled="f" stroked="f">
                  <v:fill color2="#bbd5f0"/>
                  <v:textbox style="mso-next-textbox:#Text Box 108" inset="0,0,0,0">
                    <w:txbxContent>
                      <w:p w:rsidR="00782E25" w:rsidRDefault="00782E25" w:rsidP="00782E25">
                        <w:pPr>
                          <w:jc w:val="center"/>
                          <w:rPr>
                            <w:sz w:val="18"/>
                            <w:szCs w:val="18"/>
                          </w:rPr>
                        </w:pPr>
                        <w:r>
                          <w:rPr>
                            <w:rFonts w:hint="eastAsia"/>
                            <w:sz w:val="18"/>
                            <w:szCs w:val="18"/>
                          </w:rPr>
                          <w:t>0.126</w:t>
                        </w:r>
                        <w:r>
                          <w:rPr>
                            <w:sz w:val="18"/>
                            <w:szCs w:val="18"/>
                          </w:rPr>
                          <w:t>*</w:t>
                        </w:r>
                      </w:p>
                    </w:txbxContent>
                  </v:textbox>
                </v:shape>
                <v:shape id="AutoShape 116" o:spid="_x0000_s1134" type="#_x0000_t32" style="position:absolute;left:772;top:1601;width:7451;height:9" o:connectortype="straight" strokeweight="1.25pt">
                  <v:stroke endarrow="block"/>
                </v:shape>
              </v:group>
            </v:group>
            <v:shape id="_x0000_s1135" type="#_x0000_t202" style="position:absolute;left:2565;top:5247;width:6915;height:814" strokecolor="white" strokeweight="1.25pt">
              <v:fill color2="#bbd5f0"/>
              <v:textbox style="mso-next-textbox:#_x0000_s1135">
                <w:txbxContent>
                  <w:p w:rsidR="00782E25" w:rsidRDefault="00782E25" w:rsidP="00782E25">
                    <w:pPr>
                      <w:snapToGrid w:val="0"/>
                      <w:spacing w:line="300" w:lineRule="auto"/>
                      <w:jc w:val="left"/>
                      <w:rPr>
                        <w:rFonts w:ascii="宋体" w:hAnsi="宋体" w:cs="宋体"/>
                        <w:sz w:val="18"/>
                        <w:szCs w:val="18"/>
                      </w:rPr>
                    </w:pPr>
                    <w:r>
                      <w:rPr>
                        <w:rFonts w:ascii="宋体" w:hAnsi="宋体" w:cs="宋体" w:hint="eastAsia"/>
                        <w:sz w:val="18"/>
                        <w:szCs w:val="18"/>
                      </w:rPr>
                      <w:t>图3企业</w:t>
                    </w:r>
                    <w:r>
                      <w:rPr>
                        <w:rFonts w:ascii="宋体" w:hAnsi="宋体" w:cs="宋体"/>
                        <w:sz w:val="18"/>
                        <w:szCs w:val="18"/>
                      </w:rPr>
                      <w:t>社会责任</w:t>
                    </w:r>
                    <w:r>
                      <w:rPr>
                        <w:rFonts w:ascii="宋体" w:hAnsi="宋体" w:cs="宋体" w:hint="eastAsia"/>
                        <w:sz w:val="18"/>
                        <w:szCs w:val="18"/>
                      </w:rPr>
                      <w:t>对</w:t>
                    </w:r>
                    <w:r>
                      <w:rPr>
                        <w:rFonts w:ascii="宋体" w:hAnsi="宋体" w:cs="宋体"/>
                        <w:sz w:val="18"/>
                        <w:szCs w:val="18"/>
                      </w:rPr>
                      <w:t>消费者购买意向直接作用结构模型图</w:t>
                    </w:r>
                  </w:p>
                  <w:p w:rsidR="00782E25" w:rsidRDefault="00782E25" w:rsidP="00782E25">
                    <w:pPr>
                      <w:snapToGrid w:val="0"/>
                      <w:spacing w:line="300" w:lineRule="auto"/>
                      <w:jc w:val="left"/>
                      <w:rPr>
                        <w:rFonts w:ascii="宋体" w:hAnsi="宋体" w:cs="宋体" w:hint="eastAsia"/>
                        <w:sz w:val="18"/>
                        <w:szCs w:val="18"/>
                      </w:rPr>
                    </w:pPr>
                    <w:r>
                      <w:rPr>
                        <w:rFonts w:ascii="宋体" w:hAnsi="宋体" w:cs="宋体" w:hint="eastAsia"/>
                        <w:sz w:val="18"/>
                        <w:szCs w:val="18"/>
                      </w:rPr>
                      <w:t>注：*p&lt;0.001</w:t>
                    </w:r>
                  </w:p>
                  <w:p w:rsidR="00782E25" w:rsidRPr="009C7E26" w:rsidRDefault="00782E25" w:rsidP="00782E25">
                    <w:pPr>
                      <w:jc w:val="center"/>
                    </w:pPr>
                  </w:p>
                </w:txbxContent>
              </v:textbox>
            </v:shape>
            <w10:wrap type="topAndBottom"/>
          </v:group>
        </w:pict>
      </w:r>
    </w:p>
    <w:p w:rsidR="00782E25" w:rsidRPr="00782E25" w:rsidRDefault="00782E25" w:rsidP="00782E25">
      <w:pPr>
        <w:snapToGrid w:val="0"/>
        <w:spacing w:line="360" w:lineRule="auto"/>
        <w:rPr>
          <w:rFonts w:ascii="Times New Roman" w:eastAsia="宋体" w:hAnsi="Times New Roman" w:cs="Times New Roman"/>
          <w:sz w:val="24"/>
          <w:szCs w:val="24"/>
        </w:rPr>
      </w:pPr>
      <w:r w:rsidRPr="00782E25">
        <w:rPr>
          <w:rFonts w:ascii="Times New Roman" w:eastAsia="宋体" w:hAnsi="Times New Roman" w:cs="Times New Roman"/>
          <w:noProof/>
          <w:sz w:val="24"/>
          <w:szCs w:val="24"/>
        </w:rPr>
        <w:pict>
          <v:group id="_x0000_s1073" style="position:absolute;left:0;text-align:left;margin-left:83.95pt;margin-top:74.25pt;width:267pt;height:136.05pt;z-index:251661312" coordorigin="3479,9664" coordsize="5340,2721">
            <v:group id="Group 119" o:spid="_x0000_s1074" alt="" style="position:absolute;left:4121;top:9664;width:4535;height:2721" coordsize="4535,2721">
              <v:shape id="Picture 118" o:spid="_x0000_s1075" type="#_x0000_t75" style="position:absolute;width:4535;height:2721" o:preferrelative="f">
                <v:fill o:detectmouseclick="t"/>
                <o:lock v:ext="edit" text="t"/>
              </v:shape>
              <v:group id="Group 124" o:spid="_x0000_s1076" alt="" style="position:absolute;top:1090;width:4535;height:545" coordsize="4535,545">
                <v:oval id="Oval 120" o:spid="_x0000_s1077" style="position:absolute;top:5;width:1618;height:525" filled="f" strokeweight="1.25pt">
                  <v:fill color2="#bbd5f0"/>
                  <v:textbox inset="0,0,0,0">
                    <w:txbxContent>
                      <w:p w:rsidR="00782E25" w:rsidRDefault="00782E25" w:rsidP="00782E25">
                        <w:pPr>
                          <w:jc w:val="center"/>
                          <w:rPr>
                            <w:rFonts w:hint="eastAsia"/>
                            <w:sz w:val="18"/>
                            <w:szCs w:val="18"/>
                          </w:rPr>
                        </w:pPr>
                        <w:r>
                          <w:rPr>
                            <w:rFonts w:hint="eastAsia"/>
                            <w:sz w:val="18"/>
                            <w:szCs w:val="18"/>
                          </w:rPr>
                          <w:t>企业社会</w:t>
                        </w:r>
                        <w:r>
                          <w:rPr>
                            <w:sz w:val="18"/>
                            <w:szCs w:val="18"/>
                          </w:rPr>
                          <w:t>责任</w:t>
                        </w:r>
                      </w:p>
                    </w:txbxContent>
                  </v:textbox>
                </v:oval>
                <v:oval id="Oval 121" o:spid="_x0000_s1078" style="position:absolute;left:2631;top:17;width:1904;height:528" filled="f" strokeweight="1.25pt">
                  <v:fill color2="#bbd5f0"/>
                  <v:textbox inset="0,0,0,0">
                    <w:txbxContent>
                      <w:p w:rsidR="00782E25" w:rsidRDefault="00782E25" w:rsidP="00782E25">
                        <w:pPr>
                          <w:jc w:val="center"/>
                          <w:rPr>
                            <w:rFonts w:hint="eastAsia"/>
                            <w:sz w:val="18"/>
                            <w:szCs w:val="18"/>
                          </w:rPr>
                        </w:pPr>
                        <w:r>
                          <w:rPr>
                            <w:rFonts w:hint="eastAsia"/>
                            <w:sz w:val="18"/>
                            <w:szCs w:val="18"/>
                          </w:rPr>
                          <w:t>消费者购买意向</w:t>
                        </w:r>
                      </w:p>
                    </w:txbxContent>
                  </v:textbox>
                </v:oval>
                <v:shape id="AutoShape 122" o:spid="_x0000_s1079" type="#_x0000_t32" style="position:absolute;left:1630;top:268;width:989;height:13" o:connectortype="straight" strokeweight="1.25pt">
                  <v:stroke endarrow="block"/>
                </v:shape>
                <v:shape id="Text Box 123" o:spid="_x0000_s1080" type="#_x0000_t202" style="position:absolute;left:1831;width:908;height:356" filled="f" stroked="f">
                  <v:fill color2="#bbd5f0"/>
                  <v:textbox inset="0,0,0,0">
                    <w:txbxContent>
                      <w:p w:rsidR="00782E25" w:rsidRDefault="00782E25" w:rsidP="00782E25">
                        <w:pPr>
                          <w:rPr>
                            <w:sz w:val="18"/>
                            <w:szCs w:val="18"/>
                          </w:rPr>
                        </w:pPr>
                        <w:r>
                          <w:rPr>
                            <w:rFonts w:hint="eastAsia"/>
                            <w:sz w:val="18"/>
                            <w:szCs w:val="18"/>
                          </w:rPr>
                          <w:t>0.669</w:t>
                        </w:r>
                        <w:r>
                          <w:rPr>
                            <w:sz w:val="18"/>
                            <w:szCs w:val="18"/>
                          </w:rPr>
                          <w:t>*</w:t>
                        </w:r>
                      </w:p>
                    </w:txbxContent>
                  </v:textbox>
                </v:shape>
              </v:group>
            </v:group>
            <v:shape id="_x0000_s1081" type="#_x0000_t202" style="position:absolute;left:3479;top:11682;width:5340;height:483" strokecolor="white" strokeweight="1.25pt">
              <v:fill color2="#bbd5f0"/>
              <v:textbox>
                <w:txbxContent>
                  <w:p w:rsidR="00782E25" w:rsidRDefault="00782E25" w:rsidP="00782E25">
                    <w:pPr>
                      <w:snapToGrid w:val="0"/>
                      <w:spacing w:line="300" w:lineRule="auto"/>
                      <w:jc w:val="center"/>
                      <w:rPr>
                        <w:rFonts w:ascii="宋体" w:hAnsi="宋体" w:cs="宋体"/>
                        <w:sz w:val="18"/>
                        <w:szCs w:val="18"/>
                      </w:rPr>
                    </w:pPr>
                    <w:r>
                      <w:rPr>
                        <w:rFonts w:ascii="宋体" w:hAnsi="宋体" w:cs="宋体" w:hint="eastAsia"/>
                        <w:sz w:val="18"/>
                        <w:szCs w:val="18"/>
                      </w:rPr>
                      <w:t>图4竞争模型</w:t>
                    </w:r>
                  </w:p>
                  <w:p w:rsidR="00782E25" w:rsidRDefault="00782E25" w:rsidP="00782E25"/>
                </w:txbxContent>
              </v:textbox>
            </v:shape>
            <w10:wrap type="topAndBottom"/>
          </v:group>
        </w:pict>
      </w:r>
      <w:r w:rsidRPr="00782E25">
        <w:rPr>
          <w:rFonts w:ascii="Times New Roman" w:eastAsia="宋体" w:hAnsi="Times New Roman" w:cs="Times New Roman"/>
          <w:sz w:val="24"/>
          <w:szCs w:val="24"/>
        </w:rPr>
        <w:t>为了检验企业声誉、企业期望度、产品质量和产品价格所具有的中介效应，我们建立了一个竞争模型如图</w:t>
      </w:r>
      <w:r w:rsidRPr="00782E25">
        <w:rPr>
          <w:rFonts w:ascii="Times New Roman" w:eastAsia="宋体" w:hAnsi="Times New Roman" w:cs="Times New Roman"/>
          <w:sz w:val="24"/>
          <w:szCs w:val="24"/>
        </w:rPr>
        <w:t>4</w:t>
      </w:r>
      <w:r w:rsidRPr="00782E25">
        <w:rPr>
          <w:rFonts w:ascii="Times New Roman" w:eastAsia="宋体" w:hAnsi="Times New Roman" w:cs="Times New Roman"/>
          <w:sz w:val="24"/>
          <w:szCs w:val="24"/>
        </w:rPr>
        <w:t>，这个模型中只含有消费者购买意向和企业社会责任，可以看出，其正向影响的显著性没有改变，但是影响因数却比加入了四个中介变量的升高了，从有中介变量的</w:t>
      </w:r>
      <w:r w:rsidRPr="00782E25">
        <w:rPr>
          <w:rFonts w:ascii="Times New Roman" w:eastAsia="宋体" w:hAnsi="Times New Roman" w:cs="Times New Roman"/>
          <w:sz w:val="24"/>
          <w:szCs w:val="24"/>
        </w:rPr>
        <w:t>0.126</w:t>
      </w:r>
      <w:r w:rsidRPr="00782E25">
        <w:rPr>
          <w:rFonts w:ascii="Times New Roman" w:eastAsia="宋体" w:hAnsi="Times New Roman" w:cs="Times New Roman"/>
          <w:sz w:val="24"/>
          <w:szCs w:val="24"/>
        </w:rPr>
        <w:t>上升到</w:t>
      </w:r>
      <w:r w:rsidRPr="00782E25">
        <w:rPr>
          <w:rFonts w:ascii="Times New Roman" w:eastAsia="宋体" w:hAnsi="Times New Roman" w:cs="Times New Roman"/>
          <w:sz w:val="24"/>
          <w:szCs w:val="24"/>
        </w:rPr>
        <w:t>0.669.</w:t>
      </w:r>
      <w:r w:rsidRPr="00782E25">
        <w:rPr>
          <w:rFonts w:ascii="Times New Roman" w:eastAsia="宋体" w:hAnsi="Times New Roman" w:cs="Times New Roman"/>
          <w:sz w:val="24"/>
          <w:szCs w:val="24"/>
        </w:rPr>
        <w:t>说明中介变量的影响是显著的。</w:t>
      </w:r>
    </w:p>
    <w:p w:rsidR="00782E25" w:rsidRPr="00782E25" w:rsidRDefault="00782E25" w:rsidP="00782E25">
      <w:pPr>
        <w:snapToGrid w:val="0"/>
        <w:spacing w:line="300" w:lineRule="auto"/>
        <w:jc w:val="center"/>
        <w:rPr>
          <w:rFonts w:ascii="宋体" w:eastAsia="宋体" w:hAnsi="宋体" w:cs="宋体" w:hint="eastAsia"/>
          <w:sz w:val="24"/>
          <w:szCs w:val="24"/>
        </w:rPr>
      </w:pPr>
      <w:r w:rsidRPr="00782E25">
        <w:rPr>
          <w:rFonts w:ascii="宋体" w:eastAsia="宋体" w:hAnsi="宋体" w:cs="宋体"/>
          <w:sz w:val="18"/>
          <w:szCs w:val="18"/>
          <w:lang w:val="en-US" w:eastAsia="zh-CN"/>
        </w:rPr>
        <w:pict>
          <v:shape id="AutoShape 4" o:spid="_x0000_s1072" type="#_x0000_t32" style="position:absolute;left:0;text-align:left;margin-left:114pt;margin-top:2.8pt;width:.05pt;height:1.5pt;flip:y;z-index:251660288" o:connectortype="straight" strokecolor="#739cc3" strokeweight="1.25pt">
            <v:stroke endarrow="block"/>
          </v:shape>
        </w:pict>
      </w:r>
      <w:r w:rsidRPr="00782E25">
        <w:rPr>
          <w:rFonts w:ascii="宋体" w:eastAsia="宋体" w:hAnsi="宋体" w:cs="宋体" w:hint="eastAsia"/>
          <w:sz w:val="24"/>
          <w:szCs w:val="24"/>
        </w:rPr>
        <w:t xml:space="preserve"> </w:t>
      </w:r>
    </w:p>
    <w:p w:rsidR="00782E25" w:rsidRPr="00782E25" w:rsidRDefault="00782E25" w:rsidP="00782E25">
      <w:pPr>
        <w:snapToGrid w:val="0"/>
        <w:spacing w:line="25" w:lineRule="atLeast"/>
        <w:ind w:firstLine="420"/>
        <w:jc w:val="left"/>
        <w:rPr>
          <w:rFonts w:ascii="宋体" w:eastAsia="宋体" w:hAnsi="宋体" w:cs="宋体" w:hint="eastAsia"/>
          <w:b/>
          <w:bCs/>
          <w:szCs w:val="21"/>
        </w:rPr>
      </w:pPr>
      <w:r w:rsidRPr="00782E25">
        <w:rPr>
          <w:rFonts w:ascii="宋体" w:eastAsia="宋体" w:hAnsi="宋体" w:cs="宋体" w:hint="eastAsia"/>
          <w:b/>
          <w:bCs/>
          <w:szCs w:val="21"/>
        </w:rPr>
        <w:t>五、研究结论与启示</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1</w:t>
      </w:r>
      <w:r w:rsidRPr="00782E25">
        <w:rPr>
          <w:rFonts w:ascii="Times New Roman" w:eastAsia="宋体" w:hAnsi="Times New Roman" w:cs="Times New Roman"/>
          <w:sz w:val="24"/>
          <w:szCs w:val="24"/>
        </w:rPr>
        <w:t>：企业社会责任行为能够对消费者所认定的企业声誉产生直接正向影响，并且通过企业声誉对企业期望度产生正向间接的影响。</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根据表</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的结果，我们可以看出企业社会责任行为对企业声誉的正向效应达到了</w:t>
      </w:r>
      <w:r w:rsidRPr="00782E25">
        <w:rPr>
          <w:rFonts w:ascii="Times New Roman" w:eastAsia="宋体" w:hAnsi="Times New Roman" w:cs="Times New Roman"/>
          <w:sz w:val="24"/>
          <w:szCs w:val="24"/>
        </w:rPr>
        <w:t>0.541</w:t>
      </w:r>
      <w:r w:rsidRPr="00782E25">
        <w:rPr>
          <w:rFonts w:ascii="Times New Roman" w:eastAsia="宋体" w:hAnsi="Times New Roman" w:cs="Times New Roman"/>
          <w:sz w:val="24"/>
          <w:szCs w:val="24"/>
        </w:rPr>
        <w:t>，这表明当消费者认为一个企业致力于保护消费者权益、员工权益和自然环境，并投资部分利润来回馈社会、积极参与社会公益事业时，该企业的声誉将更优秀。企业社会责任通过企业声誉同样对企业期望度也有正向间接的影响，其影响因数为</w:t>
      </w:r>
      <w:r w:rsidRPr="00782E25">
        <w:rPr>
          <w:rFonts w:ascii="Times New Roman" w:eastAsia="宋体" w:hAnsi="Times New Roman" w:cs="Times New Roman"/>
          <w:sz w:val="24"/>
          <w:szCs w:val="24"/>
        </w:rPr>
        <w:t>0.223</w:t>
      </w:r>
      <w:r w:rsidRPr="00782E25">
        <w:rPr>
          <w:rFonts w:ascii="Times New Roman" w:eastAsia="宋体" w:hAnsi="Times New Roman" w:cs="Times New Roman"/>
          <w:sz w:val="24"/>
          <w:szCs w:val="24"/>
        </w:rPr>
        <w:t>，所以我们认为一个企业在消费者心目中良好的声誉会使消费者对该企业的期望度增加。换言之，拥有良好的企业声誉，选择该企业的消费者对该企业抱有更大的希望。</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lastRenderedPageBreak/>
        <w:t>企业社会责任与企业声誉和企业期望度息息相关，企业只有履行在其义务范围内的社会责任，提高自身声誉，从而加强消费者的认同感。</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：企业社会责任行为对消费者购买意向的影响受到了来自企业声誉和企业期望度不同程度的影响，而企业声誉带来的中介效应大于企业声誉与企业期望</w:t>
      </w:r>
      <w:proofErr w:type="gramStart"/>
      <w:r w:rsidRPr="00782E25">
        <w:rPr>
          <w:rFonts w:ascii="Times New Roman" w:eastAsia="宋体" w:hAnsi="Times New Roman" w:cs="Times New Roman"/>
          <w:sz w:val="24"/>
          <w:szCs w:val="24"/>
        </w:rPr>
        <w:t>度共同</w:t>
      </w:r>
      <w:proofErr w:type="gramEnd"/>
      <w:r w:rsidRPr="00782E25">
        <w:rPr>
          <w:rFonts w:ascii="Times New Roman" w:eastAsia="宋体" w:hAnsi="Times New Roman" w:cs="Times New Roman"/>
          <w:sz w:val="24"/>
          <w:szCs w:val="24"/>
        </w:rPr>
        <w:t>作用下的中介效应。</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从表</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中我们可以看出，企业社会责任通过企业声誉对消费者购买意向的影响效应值是</w:t>
      </w:r>
      <w:r w:rsidRPr="00782E25">
        <w:rPr>
          <w:rFonts w:ascii="Times New Roman" w:eastAsia="宋体" w:hAnsi="Times New Roman" w:cs="Times New Roman"/>
          <w:sz w:val="24"/>
          <w:szCs w:val="24"/>
        </w:rPr>
        <w:t>0.262</w:t>
      </w:r>
      <w:r w:rsidRPr="00782E25">
        <w:rPr>
          <w:rFonts w:ascii="Times New Roman" w:eastAsia="宋体" w:hAnsi="Times New Roman" w:cs="Times New Roman"/>
          <w:sz w:val="24"/>
          <w:szCs w:val="24"/>
        </w:rPr>
        <w:t>，这个值大于企业社会责任通过企业声誉和企业期望度对消费者购买意向的中介效应</w:t>
      </w:r>
      <w:r w:rsidRPr="00782E25">
        <w:rPr>
          <w:rFonts w:ascii="Times New Roman" w:eastAsia="宋体" w:hAnsi="Times New Roman" w:cs="Times New Roman"/>
          <w:sz w:val="24"/>
          <w:szCs w:val="24"/>
        </w:rPr>
        <w:t>0.103</w:t>
      </w:r>
      <w:r w:rsidRPr="00782E25">
        <w:rPr>
          <w:rFonts w:ascii="Times New Roman" w:eastAsia="宋体" w:hAnsi="Times New Roman" w:cs="Times New Roman"/>
          <w:sz w:val="24"/>
          <w:szCs w:val="24"/>
        </w:rPr>
        <w:t>，同时也大于企业社会责任直接对消费者购买意向的直接影响值</w:t>
      </w:r>
      <w:r w:rsidRPr="00782E25">
        <w:rPr>
          <w:rFonts w:ascii="Times New Roman" w:eastAsia="宋体" w:hAnsi="Times New Roman" w:cs="Times New Roman"/>
          <w:sz w:val="24"/>
          <w:szCs w:val="24"/>
        </w:rPr>
        <w:t>0.126</w:t>
      </w:r>
      <w:r w:rsidRPr="00782E25">
        <w:rPr>
          <w:rFonts w:ascii="Times New Roman" w:eastAsia="宋体" w:hAnsi="Times New Roman" w:cs="Times New Roman"/>
          <w:sz w:val="24"/>
          <w:szCs w:val="24"/>
        </w:rPr>
        <w:t>。所以我们得知，企业社会责任通过企业声誉，会对消费者购买意向产生很显著的正向影响。而企业在其社会责任方面做得越好，对自身的影响越大，而且能够正向的影响消费者的购买意向，为企业带来盈利和收益，这对企业的发展是至关重要的方面。</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因此，企业履行了应承担的社会责任</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会通过影响消费者对企业声誉评价和企业期望度，使企业得到各方利益的回报。对于消费者而言，他们更倾向于购买</w:t>
      </w:r>
      <w:proofErr w:type="gramStart"/>
      <w:r w:rsidRPr="00782E25">
        <w:rPr>
          <w:rFonts w:ascii="Times New Roman" w:eastAsia="宋体" w:hAnsi="Times New Roman" w:cs="Times New Roman"/>
          <w:sz w:val="24"/>
          <w:szCs w:val="24"/>
        </w:rPr>
        <w:t>哪些积极</w:t>
      </w:r>
      <w:proofErr w:type="gramEnd"/>
      <w:r w:rsidRPr="00782E25">
        <w:rPr>
          <w:rFonts w:ascii="Times New Roman" w:eastAsia="宋体" w:hAnsi="Times New Roman" w:cs="Times New Roman"/>
          <w:sz w:val="24"/>
          <w:szCs w:val="24"/>
        </w:rPr>
        <w:t>承担社会责任企业的产品。这也就成为了所有企业都必须重视的问题。</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3</w:t>
      </w:r>
      <w:r w:rsidRPr="00782E25">
        <w:rPr>
          <w:rFonts w:ascii="Times New Roman" w:eastAsia="宋体" w:hAnsi="Times New Roman" w:cs="Times New Roman"/>
          <w:sz w:val="24"/>
          <w:szCs w:val="24"/>
        </w:rPr>
        <w:t>：企业社会责任对消费者所感知的产品质量产生正向影响，并通过产品质量正向作用于产品价格、企业声誉。</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根据表</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的运行结果，企业社会责任对消费者所感知的产品质量直接效应值为</w:t>
      </w:r>
      <w:r w:rsidRPr="00782E25">
        <w:rPr>
          <w:rFonts w:ascii="Times New Roman" w:eastAsia="宋体" w:hAnsi="Times New Roman" w:cs="Times New Roman"/>
          <w:sz w:val="24"/>
          <w:szCs w:val="24"/>
        </w:rPr>
        <w:t>0.631</w:t>
      </w:r>
      <w:r w:rsidRPr="00782E25">
        <w:rPr>
          <w:rFonts w:ascii="Times New Roman" w:eastAsia="宋体" w:hAnsi="Times New Roman" w:cs="Times New Roman"/>
          <w:sz w:val="24"/>
          <w:szCs w:val="24"/>
        </w:rPr>
        <w:t>，所以我们认为，当消费者认为该企业较好的履行了企业社会责任时，消费者会认为该企业产品质量更加可靠。企业社会责任通过产品质量同样对产品价格和企业声誉产生正向影响，直接效应值分别为</w:t>
      </w:r>
      <w:r w:rsidRPr="00782E25">
        <w:rPr>
          <w:rFonts w:ascii="Times New Roman" w:eastAsia="宋体" w:hAnsi="Times New Roman" w:cs="Times New Roman"/>
          <w:sz w:val="24"/>
          <w:szCs w:val="24"/>
        </w:rPr>
        <w:t>0.235</w:t>
      </w:r>
      <w:r w:rsidRPr="00782E25">
        <w:rPr>
          <w:rFonts w:ascii="Times New Roman" w:eastAsia="宋体" w:hAnsi="Times New Roman" w:cs="Times New Roman"/>
          <w:sz w:val="24"/>
          <w:szCs w:val="24"/>
        </w:rPr>
        <w:t>和</w:t>
      </w:r>
      <w:r w:rsidRPr="00782E25">
        <w:rPr>
          <w:rFonts w:ascii="Times New Roman" w:eastAsia="宋体" w:hAnsi="Times New Roman" w:cs="Times New Roman"/>
          <w:sz w:val="24"/>
          <w:szCs w:val="24"/>
        </w:rPr>
        <w:t>0.541</w:t>
      </w:r>
      <w:r w:rsidRPr="00782E25">
        <w:rPr>
          <w:rFonts w:ascii="Times New Roman" w:eastAsia="宋体" w:hAnsi="Times New Roman" w:cs="Times New Roman"/>
          <w:sz w:val="24"/>
          <w:szCs w:val="24"/>
        </w:rPr>
        <w:t>。所以我们认为，提高产品质量会增强消费者对该企业的企业声誉和产品价格的认可。</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4</w:t>
      </w:r>
      <w:r w:rsidRPr="00782E25">
        <w:rPr>
          <w:rFonts w:ascii="Times New Roman" w:eastAsia="宋体" w:hAnsi="Times New Roman" w:cs="Times New Roman"/>
          <w:sz w:val="24"/>
          <w:szCs w:val="24"/>
        </w:rPr>
        <w:t>：企业社会责任行为对消费者购买意向的影响受产品质量、产品价格和企业声誉的影响，并且间接影响程度不同。</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根据表</w:t>
      </w:r>
      <w:r w:rsidRPr="00782E25">
        <w:rPr>
          <w:rFonts w:ascii="Times New Roman" w:eastAsia="宋体" w:hAnsi="Times New Roman" w:cs="Times New Roman"/>
          <w:sz w:val="24"/>
          <w:szCs w:val="24"/>
        </w:rPr>
        <w:t xml:space="preserve">2 </w:t>
      </w:r>
      <w:r w:rsidRPr="00782E25">
        <w:rPr>
          <w:rFonts w:ascii="Times New Roman" w:eastAsia="宋体" w:hAnsi="Times New Roman" w:cs="Times New Roman"/>
          <w:sz w:val="24"/>
          <w:szCs w:val="24"/>
        </w:rPr>
        <w:t>的运行结果，企业社会责任通过产品质量、产品价格影响消费者效应值为</w:t>
      </w:r>
      <w:r w:rsidRPr="00782E25">
        <w:rPr>
          <w:rFonts w:ascii="Times New Roman" w:eastAsia="宋体" w:hAnsi="Times New Roman" w:cs="Times New Roman"/>
          <w:sz w:val="24"/>
          <w:szCs w:val="24"/>
        </w:rPr>
        <w:t>0.147</w:t>
      </w:r>
      <w:r w:rsidRPr="00782E25">
        <w:rPr>
          <w:rFonts w:ascii="Times New Roman" w:eastAsia="宋体" w:hAnsi="Times New Roman" w:cs="Times New Roman"/>
          <w:sz w:val="24"/>
          <w:szCs w:val="24"/>
        </w:rPr>
        <w:t>，这个数值大于企业社会责任通过产品质量、企业声誉影响消费者的中介效应值</w:t>
      </w:r>
      <w:r w:rsidRPr="00782E25">
        <w:rPr>
          <w:rFonts w:ascii="Times New Roman" w:eastAsia="宋体" w:hAnsi="Times New Roman" w:cs="Times New Roman"/>
          <w:sz w:val="24"/>
          <w:szCs w:val="24"/>
        </w:rPr>
        <w:t>0.119</w:t>
      </w:r>
      <w:r w:rsidRPr="00782E25">
        <w:rPr>
          <w:rFonts w:ascii="Times New Roman" w:eastAsia="宋体" w:hAnsi="Times New Roman" w:cs="Times New Roman"/>
          <w:sz w:val="24"/>
          <w:szCs w:val="24"/>
        </w:rPr>
        <w:t>，也大于企业社会责任通过产品质量、企业声誉、企业期望度对消费者的效应程度值</w:t>
      </w:r>
      <w:r w:rsidRPr="00782E25">
        <w:rPr>
          <w:rFonts w:ascii="Times New Roman" w:eastAsia="宋体" w:hAnsi="Times New Roman" w:cs="Times New Roman"/>
          <w:sz w:val="24"/>
          <w:szCs w:val="24"/>
        </w:rPr>
        <w:t>0.049</w:t>
      </w:r>
      <w:r w:rsidRPr="00782E25">
        <w:rPr>
          <w:rFonts w:ascii="Times New Roman" w:eastAsia="宋体" w:hAnsi="Times New Roman" w:cs="Times New Roman"/>
          <w:sz w:val="24"/>
          <w:szCs w:val="24"/>
        </w:rPr>
        <w:t>。但后两条路径均小于企业社会责任对消费者购买意向产生的直接效应值</w:t>
      </w:r>
      <w:r w:rsidRPr="00782E25">
        <w:rPr>
          <w:rFonts w:ascii="Times New Roman" w:eastAsia="宋体" w:hAnsi="Times New Roman" w:cs="Times New Roman"/>
          <w:sz w:val="24"/>
          <w:szCs w:val="24"/>
        </w:rPr>
        <w:t>0.126</w:t>
      </w:r>
      <w:r w:rsidRPr="00782E25">
        <w:rPr>
          <w:rFonts w:ascii="Times New Roman" w:eastAsia="宋体" w:hAnsi="Times New Roman" w:cs="Times New Roman"/>
          <w:sz w:val="24"/>
          <w:szCs w:val="24"/>
        </w:rPr>
        <w:t>。据此，我们认为，企业在产品质量和价格把</w:t>
      </w:r>
      <w:proofErr w:type="gramStart"/>
      <w:r w:rsidRPr="00782E25">
        <w:rPr>
          <w:rFonts w:ascii="Times New Roman" w:eastAsia="宋体" w:hAnsi="Times New Roman" w:cs="Times New Roman"/>
          <w:sz w:val="24"/>
          <w:szCs w:val="24"/>
        </w:rPr>
        <w:t>控方面</w:t>
      </w:r>
      <w:proofErr w:type="gramEnd"/>
      <w:r w:rsidRPr="00782E25">
        <w:rPr>
          <w:rFonts w:ascii="Times New Roman" w:eastAsia="宋体" w:hAnsi="Times New Roman" w:cs="Times New Roman"/>
          <w:sz w:val="24"/>
          <w:szCs w:val="24"/>
        </w:rPr>
        <w:t>做得越好，消费者对该企业产品的购买意向越强烈。</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lastRenderedPageBreak/>
        <w:t>5</w:t>
      </w:r>
      <w:r w:rsidRPr="00782E25">
        <w:rPr>
          <w:rFonts w:ascii="Times New Roman" w:eastAsia="宋体" w:hAnsi="Times New Roman" w:cs="Times New Roman"/>
          <w:sz w:val="24"/>
          <w:szCs w:val="24"/>
        </w:rPr>
        <w:t>：企业声誉、企业期望度、产品质量和产品价格都是企业社会责任行为对消费者购买意向产生影响的中介变量。</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根据竞争模型的结果</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企业社会责任行为对消费者购买意向的直接效应值为</w:t>
      </w:r>
      <w:r w:rsidRPr="00782E25">
        <w:rPr>
          <w:rFonts w:ascii="Times New Roman" w:eastAsia="宋体" w:hAnsi="Times New Roman" w:cs="Times New Roman"/>
          <w:sz w:val="24"/>
          <w:szCs w:val="24"/>
        </w:rPr>
        <w:t>0.669</w:t>
      </w:r>
      <w:r w:rsidRPr="00782E25">
        <w:rPr>
          <w:rFonts w:ascii="Times New Roman" w:eastAsia="宋体" w:hAnsi="Times New Roman" w:cs="Times New Roman"/>
          <w:sz w:val="24"/>
          <w:szCs w:val="24"/>
        </w:rPr>
        <w:t>。而根据表</w:t>
      </w:r>
      <w:r w:rsidRPr="00782E25">
        <w:rPr>
          <w:rFonts w:ascii="Times New Roman" w:eastAsia="宋体" w:hAnsi="Times New Roman" w:cs="Times New Roman"/>
          <w:sz w:val="24"/>
          <w:szCs w:val="24"/>
        </w:rPr>
        <w:t>2</w:t>
      </w:r>
      <w:r w:rsidRPr="00782E25">
        <w:rPr>
          <w:rFonts w:ascii="Times New Roman" w:eastAsia="宋体" w:hAnsi="Times New Roman" w:cs="Times New Roman"/>
          <w:sz w:val="24"/>
          <w:szCs w:val="24"/>
        </w:rPr>
        <w:t>运行结果，企业社会责任行为通过四个中介变量之后对消费者购买意向的间接效应为</w:t>
      </w:r>
      <w:r w:rsidRPr="00782E25">
        <w:rPr>
          <w:rFonts w:ascii="Times New Roman" w:eastAsia="宋体" w:hAnsi="Times New Roman" w:cs="Times New Roman"/>
          <w:sz w:val="24"/>
          <w:szCs w:val="24"/>
        </w:rPr>
        <w:t xml:space="preserve">0.543, </w:t>
      </w:r>
      <w:r w:rsidRPr="00782E25">
        <w:rPr>
          <w:rFonts w:ascii="Times New Roman" w:eastAsia="宋体" w:hAnsi="Times New Roman" w:cs="Times New Roman"/>
          <w:sz w:val="24"/>
          <w:szCs w:val="24"/>
        </w:rPr>
        <w:t>远远大于其直接效应。</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通过竞争模型</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我们肯定了企业声誉、企业期望度、产品价格、产品质量在企业社会责任行为影响消费者购买意向中的中介作用。</w:t>
      </w:r>
    </w:p>
    <w:p w:rsidR="00782E25" w:rsidRPr="00782E25" w:rsidRDefault="00782E25" w:rsidP="00782E25">
      <w:pPr>
        <w:snapToGrid w:val="0"/>
        <w:spacing w:line="360" w:lineRule="auto"/>
        <w:ind w:firstLine="420"/>
        <w:jc w:val="left"/>
        <w:rPr>
          <w:rFonts w:ascii="Times New Roman" w:eastAsia="宋体" w:hAnsi="Times New Roman" w:cs="Times New Roman"/>
          <w:sz w:val="24"/>
          <w:szCs w:val="24"/>
        </w:rPr>
      </w:pPr>
      <w:r w:rsidRPr="00782E25">
        <w:rPr>
          <w:rFonts w:ascii="Times New Roman" w:eastAsia="宋体" w:hAnsi="Times New Roman" w:cs="Times New Roman"/>
          <w:sz w:val="24"/>
          <w:szCs w:val="24"/>
        </w:rPr>
        <w:t>我们认为</w:t>
      </w:r>
      <w:r w:rsidRPr="00782E25">
        <w:rPr>
          <w:rFonts w:ascii="Times New Roman" w:eastAsia="宋体" w:hAnsi="Times New Roman" w:cs="Times New Roman"/>
          <w:sz w:val="24"/>
          <w:szCs w:val="24"/>
        </w:rPr>
        <w:t xml:space="preserve">, </w:t>
      </w:r>
      <w:r w:rsidRPr="00782E25">
        <w:rPr>
          <w:rFonts w:ascii="Times New Roman" w:eastAsia="宋体" w:hAnsi="Times New Roman" w:cs="Times New Roman"/>
          <w:sz w:val="24"/>
          <w:szCs w:val="24"/>
        </w:rPr>
        <w:t>企业社会责任不断受到重视，企业创造更高价值的过程中，发挥的作用越来越明显。企业应该积极加强对系统内部人文环境、外部自然环境、商业人文环境的建设，遵守各项法律法规，重视以人为本，保护各利益相关者权益，</w:t>
      </w:r>
    </w:p>
    <w:p w:rsidR="00782E25" w:rsidRPr="00782E25" w:rsidRDefault="00782E25" w:rsidP="00782E25">
      <w:pPr>
        <w:snapToGrid w:val="0"/>
        <w:spacing w:line="360" w:lineRule="auto"/>
        <w:jc w:val="left"/>
        <w:rPr>
          <w:rFonts w:ascii="Times New Roman" w:eastAsia="宋体" w:hAnsi="Times New Roman" w:cs="Times New Roman"/>
          <w:kern w:val="0"/>
          <w:sz w:val="24"/>
          <w:szCs w:val="24"/>
        </w:rPr>
      </w:pPr>
      <w:r w:rsidRPr="00782E25">
        <w:rPr>
          <w:rFonts w:ascii="Times New Roman" w:eastAsia="宋体" w:hAnsi="Times New Roman" w:cs="Times New Roman"/>
          <w:sz w:val="24"/>
          <w:szCs w:val="24"/>
        </w:rPr>
        <w:t>并且制定严格的产品质量标准和相关监察制度，为自己产品寻找适当的价格范围，增强产品的竞争力等。从而来提高企业声誉以及消费者的企业期望度，最终提高消费者的购买意向，为企业的盈利创造条件。</w:t>
      </w:r>
    </w:p>
    <w:p w:rsidR="00782E25" w:rsidRPr="00782E25" w:rsidRDefault="00782E25" w:rsidP="00543444">
      <w:pPr>
        <w:widowControl/>
        <w:snapToGrid w:val="0"/>
        <w:spacing w:before="120" w:after="120"/>
        <w:jc w:val="center"/>
        <w:rPr>
          <w:b/>
          <w:bCs/>
          <w:sz w:val="30"/>
          <w:szCs w:val="28"/>
        </w:rPr>
      </w:pPr>
    </w:p>
    <w:p w:rsidR="00782E25" w:rsidRDefault="00782E25" w:rsidP="00543444">
      <w:pPr>
        <w:widowControl/>
        <w:snapToGrid w:val="0"/>
        <w:spacing w:before="120" w:after="120"/>
        <w:jc w:val="center"/>
        <w:rPr>
          <w:b/>
          <w:bCs/>
          <w:sz w:val="30"/>
          <w:szCs w:val="28"/>
        </w:rPr>
      </w:pPr>
    </w:p>
    <w:p w:rsidR="00543444" w:rsidRPr="00143B97" w:rsidRDefault="00543444" w:rsidP="00543444">
      <w:pPr>
        <w:widowControl/>
        <w:snapToGrid w:val="0"/>
        <w:spacing w:before="120" w:after="120"/>
        <w:jc w:val="center"/>
        <w:rPr>
          <w:rFonts w:eastAsia="黑体"/>
          <w:b/>
          <w:bCs/>
          <w:sz w:val="32"/>
          <w:szCs w:val="32"/>
        </w:rPr>
      </w:pPr>
      <w:r>
        <w:rPr>
          <w:rFonts w:eastAsia="黑体" w:hint="eastAsia"/>
          <w:b/>
          <w:bCs/>
          <w:sz w:val="32"/>
          <w:szCs w:val="32"/>
        </w:rPr>
        <w:t>参考文献</w:t>
      </w:r>
    </w:p>
    <w:p w:rsidR="00543444" w:rsidRPr="002F3A45" w:rsidRDefault="00543444" w:rsidP="00543444">
      <w:pPr>
        <w:widowControl/>
        <w:snapToGrid w:val="0"/>
        <w:spacing w:before="120" w:after="120" w:line="480" w:lineRule="atLeast"/>
        <w:rPr>
          <w:rFonts w:eastAsia="黑体"/>
          <w:sz w:val="30"/>
          <w:szCs w:val="30"/>
        </w:rPr>
      </w:pPr>
    </w:p>
    <w:p w:rsidR="00543444" w:rsidRPr="002F3A45" w:rsidRDefault="00543444" w:rsidP="00543444">
      <w:pPr>
        <w:numPr>
          <w:ilvl w:val="0"/>
          <w:numId w:val="6"/>
        </w:numPr>
        <w:spacing w:line="300" w:lineRule="auto"/>
        <w:ind w:left="357" w:hanging="357"/>
        <w:rPr>
          <w:b/>
          <w:sz w:val="24"/>
        </w:rPr>
      </w:pPr>
      <w:r w:rsidRPr="002F3A45">
        <w:rPr>
          <w:rFonts w:hint="eastAsia"/>
          <w:b/>
          <w:sz w:val="24"/>
        </w:rPr>
        <w:t>Chinese</w:t>
      </w:r>
    </w:p>
    <w:p w:rsidR="00782E25" w:rsidRPr="00782E25" w:rsidRDefault="00782E25" w:rsidP="00782E25">
      <w:pPr>
        <w:pStyle w:val="a3"/>
        <w:spacing w:line="25" w:lineRule="atLeast"/>
        <w:ind w:left="360" w:right="113" w:firstLineChars="0" w:firstLine="0"/>
        <w:rPr>
          <w:rFonts w:ascii="宋体" w:hAnsi="宋体" w:cs="宋体" w:hint="eastAsia"/>
          <w:szCs w:val="21"/>
        </w:rPr>
      </w:pPr>
      <w:r w:rsidRPr="00782E25">
        <w:rPr>
          <w:rFonts w:ascii="宋体" w:hAnsi="宋体" w:cs="宋体" w:hint="eastAsia"/>
          <w:szCs w:val="21"/>
        </w:rPr>
        <w:t>[3]周祖城，张漪杰.企业社会责任相对水平与消费者购买意向关系的实证研究。中国工业经济，2007，(9): 111-118</w:t>
      </w:r>
    </w:p>
    <w:p w:rsidR="00782E25" w:rsidRPr="00782E25" w:rsidRDefault="00782E25" w:rsidP="00782E25">
      <w:pPr>
        <w:pStyle w:val="a3"/>
        <w:autoSpaceDE w:val="0"/>
        <w:autoSpaceDN w:val="0"/>
        <w:spacing w:line="25" w:lineRule="atLeast"/>
        <w:ind w:left="360" w:firstLineChars="0" w:firstLine="0"/>
        <w:rPr>
          <w:rFonts w:ascii="宋体" w:hAnsi="宋体" w:cs="宋体" w:hint="eastAsia"/>
          <w:szCs w:val="21"/>
        </w:rPr>
      </w:pPr>
      <w:r w:rsidRPr="00782E25">
        <w:rPr>
          <w:rFonts w:ascii="宋体" w:hAnsi="宋体" w:cs="宋体" w:hint="eastAsia"/>
          <w:szCs w:val="21"/>
        </w:rPr>
        <w:t>[4]谢佩洪，周祖城.中国背景下CSR与消费者购买意向关系的实证研究.南开管理评论，2009,12(1)：64-70.</w:t>
      </w:r>
    </w:p>
    <w:p w:rsidR="00782E25" w:rsidRPr="00782E25" w:rsidRDefault="00782E25" w:rsidP="00782E25">
      <w:pPr>
        <w:pStyle w:val="a3"/>
        <w:spacing w:line="25" w:lineRule="atLeast"/>
        <w:ind w:left="360" w:firstLineChars="0" w:firstLine="0"/>
        <w:rPr>
          <w:rFonts w:ascii="宋体" w:hAnsi="宋体" w:cs="宋体" w:hint="eastAsia"/>
          <w:szCs w:val="21"/>
        </w:rPr>
      </w:pPr>
      <w:r w:rsidRPr="00782E25">
        <w:rPr>
          <w:rFonts w:ascii="宋体" w:hAnsi="宋体" w:cs="宋体" w:hint="eastAsia"/>
          <w:szCs w:val="21"/>
        </w:rPr>
        <w:t>[5]谢佩洪,周祖成.企业履行社会责任的动因及对策建议.中国人力资源开发，2008,(7):23-27.</w:t>
      </w:r>
    </w:p>
    <w:p w:rsidR="00782E25" w:rsidRDefault="00782E25" w:rsidP="00782E25">
      <w:pPr>
        <w:spacing w:line="25" w:lineRule="atLeast"/>
        <w:ind w:firstLineChars="200" w:firstLine="420"/>
        <w:rPr>
          <w:rFonts w:ascii="宋体" w:hAnsi="宋体" w:cs="宋体" w:hint="eastAsia"/>
          <w:szCs w:val="21"/>
        </w:rPr>
      </w:pPr>
      <w:r>
        <w:rPr>
          <w:rFonts w:ascii="宋体" w:hAnsi="宋体" w:cs="宋体" w:hint="eastAsia"/>
          <w:szCs w:val="21"/>
        </w:rPr>
        <w:t>[9]常亚平,闫俊,方琪,企业社会责任行为_产品价格对消费者购买意愿的影响研究,管理学报,2008(1).</w:t>
      </w:r>
    </w:p>
    <w:p w:rsidR="00782E25" w:rsidRDefault="00782E25" w:rsidP="00782E25">
      <w:pPr>
        <w:spacing w:line="25" w:lineRule="atLeast"/>
        <w:ind w:firstLineChars="200" w:firstLine="420"/>
        <w:rPr>
          <w:rFonts w:ascii="宋体" w:hAnsi="宋体" w:cs="宋体" w:hint="eastAsia"/>
          <w:szCs w:val="21"/>
        </w:rPr>
      </w:pPr>
      <w:r>
        <w:rPr>
          <w:rFonts w:ascii="宋体" w:hAnsi="宋体" w:cs="宋体" w:hint="eastAsia"/>
          <w:szCs w:val="21"/>
        </w:rPr>
        <w:t>[10]吴迎春,论企业社会责任和产品质量管理,集团经济研究,2006,5（1）.</w:t>
      </w:r>
    </w:p>
    <w:p w:rsidR="00782E25" w:rsidRDefault="00782E25" w:rsidP="00782E25">
      <w:pPr>
        <w:spacing w:line="25" w:lineRule="atLeast"/>
        <w:ind w:firstLineChars="200" w:firstLine="420"/>
        <w:rPr>
          <w:rFonts w:ascii="宋体" w:hAnsi="宋体" w:cs="宋体" w:hint="eastAsia"/>
          <w:szCs w:val="21"/>
        </w:rPr>
      </w:pPr>
      <w:r>
        <w:rPr>
          <w:rFonts w:ascii="宋体" w:hAnsi="宋体" w:cs="宋体" w:hint="eastAsia"/>
          <w:szCs w:val="21"/>
        </w:rPr>
        <w:t>[15]</w:t>
      </w:r>
      <w:hyperlink r:id="rId14" w:tgtFrame="_blank" w:history="1">
        <w:proofErr w:type="gramStart"/>
        <w:r>
          <w:rPr>
            <w:rFonts w:ascii="宋体" w:hAnsi="宋体" w:cs="宋体" w:hint="eastAsia"/>
            <w:szCs w:val="21"/>
          </w:rPr>
          <w:t>李海芹</w:t>
        </w:r>
        <w:proofErr w:type="gramEnd"/>
      </w:hyperlink>
      <w:r>
        <w:rPr>
          <w:rFonts w:ascii="宋体" w:hAnsi="宋体" w:cs="宋体" w:hint="eastAsia"/>
          <w:szCs w:val="21"/>
        </w:rPr>
        <w:t>，</w:t>
      </w:r>
      <w:hyperlink r:id="rId15" w:tgtFrame="_blank" w:history="1">
        <w:r>
          <w:rPr>
            <w:rFonts w:ascii="宋体" w:hAnsi="宋体" w:cs="宋体" w:hint="eastAsia"/>
            <w:szCs w:val="21"/>
          </w:rPr>
          <w:t>张子刚</w:t>
        </w:r>
      </w:hyperlink>
      <w:r>
        <w:rPr>
          <w:rFonts w:ascii="宋体" w:hAnsi="宋体" w:cs="宋体" w:hint="eastAsia"/>
          <w:szCs w:val="21"/>
        </w:rPr>
        <w:t>，</w:t>
      </w:r>
      <w:hyperlink r:id="rId16" w:tgtFrame="_blank" w:history="1">
        <w:r>
          <w:rPr>
            <w:rFonts w:ascii="宋体" w:hAnsi="宋体" w:cs="宋体" w:hint="eastAsia"/>
            <w:szCs w:val="21"/>
          </w:rPr>
          <w:t>CSR对企业声誉及顾客忠诚影响的实证研究</w:t>
        </w:r>
      </w:hyperlink>
      <w:r>
        <w:rPr>
          <w:rFonts w:ascii="宋体" w:hAnsi="宋体" w:cs="宋体" w:hint="eastAsia"/>
          <w:szCs w:val="21"/>
        </w:rPr>
        <w:t>，</w:t>
      </w:r>
      <w:hyperlink r:id="rId17" w:tgtFrame="_blank" w:history="1">
        <w:r>
          <w:rPr>
            <w:rFonts w:ascii="宋体" w:hAnsi="宋体" w:cs="宋体" w:hint="eastAsia"/>
            <w:szCs w:val="21"/>
          </w:rPr>
          <w:t>南开管理评论</w:t>
        </w:r>
      </w:hyperlink>
      <w:r>
        <w:rPr>
          <w:rFonts w:ascii="宋体" w:hAnsi="宋体" w:cs="宋体" w:hint="eastAsia"/>
          <w:szCs w:val="21"/>
        </w:rPr>
        <w:t xml:space="preserve"> 2010(01)</w:t>
      </w:r>
    </w:p>
    <w:p w:rsidR="00782E25" w:rsidRDefault="00782E25" w:rsidP="00782E25">
      <w:pPr>
        <w:autoSpaceDE w:val="0"/>
        <w:autoSpaceDN w:val="0"/>
        <w:snapToGrid w:val="0"/>
        <w:spacing w:line="25" w:lineRule="atLeast"/>
        <w:ind w:firstLine="420"/>
        <w:rPr>
          <w:rFonts w:ascii="宋体" w:hAnsi="宋体" w:cs="宋体" w:hint="eastAsia"/>
          <w:szCs w:val="21"/>
          <w:lang w:bidi="ar-SA"/>
        </w:rPr>
      </w:pPr>
      <w:r>
        <w:rPr>
          <w:rFonts w:ascii="宋体" w:hAnsi="宋体" w:cs="宋体" w:hint="eastAsia"/>
          <w:szCs w:val="21"/>
          <w:lang w:bidi="ar-SA"/>
        </w:rPr>
        <w:t>[17]卢东,消费者对企业社会责任行为的评价研究_基于期望理论和归因理论的探讨,市场营销,2008(10).</w:t>
      </w:r>
    </w:p>
    <w:p w:rsidR="00782E25" w:rsidRDefault="00782E25" w:rsidP="00782E25">
      <w:pPr>
        <w:spacing w:line="25" w:lineRule="atLeast"/>
        <w:ind w:firstLineChars="200" w:firstLine="420"/>
        <w:rPr>
          <w:rFonts w:ascii="宋体" w:hAnsi="宋体" w:cs="宋体" w:hint="eastAsia"/>
          <w:szCs w:val="21"/>
        </w:rPr>
      </w:pPr>
      <w:r>
        <w:rPr>
          <w:rFonts w:ascii="宋体" w:hAnsi="宋体" w:cs="宋体" w:hint="eastAsia"/>
          <w:szCs w:val="21"/>
        </w:rPr>
        <w:t>[18]辛杰，基于消费者响应的企业社会责任研究综述 [J]. 山东社会科学. 2011（05）</w:t>
      </w:r>
    </w:p>
    <w:p w:rsidR="00543444" w:rsidRPr="00D8361B" w:rsidRDefault="00782E25" w:rsidP="00D8361B">
      <w:pPr>
        <w:spacing w:line="25" w:lineRule="atLeast"/>
        <w:ind w:firstLineChars="200" w:firstLine="420"/>
        <w:rPr>
          <w:rFonts w:ascii="宋体" w:hAnsi="宋体" w:cs="宋体" w:hint="eastAsia"/>
          <w:szCs w:val="21"/>
        </w:rPr>
      </w:pPr>
      <w:r>
        <w:rPr>
          <w:rFonts w:ascii="宋体" w:hAnsi="宋体" w:cs="宋体" w:hint="eastAsia"/>
          <w:szCs w:val="21"/>
        </w:rPr>
        <w:t>[23]李灿，辛玲，调查问卷的信度和效度的评价方法研究，中国卫生统计2008，</w:t>
      </w:r>
      <w:r w:rsidR="00D8361B">
        <w:rPr>
          <w:rFonts w:ascii="宋体" w:hAnsi="宋体" w:cs="宋体" w:hint="eastAsia"/>
          <w:szCs w:val="21"/>
        </w:rPr>
        <w:t>25(5)</w:t>
      </w:r>
    </w:p>
    <w:p w:rsidR="00543444" w:rsidRPr="002F3A45" w:rsidRDefault="00543444" w:rsidP="00543444">
      <w:pPr>
        <w:numPr>
          <w:ilvl w:val="0"/>
          <w:numId w:val="6"/>
        </w:numPr>
        <w:snapToGrid w:val="0"/>
        <w:spacing w:line="300" w:lineRule="auto"/>
        <w:ind w:left="357" w:hanging="357"/>
        <w:rPr>
          <w:b/>
          <w:sz w:val="24"/>
        </w:rPr>
      </w:pPr>
      <w:r w:rsidRPr="002F3A45">
        <w:rPr>
          <w:rFonts w:hint="eastAsia"/>
          <w:b/>
          <w:sz w:val="24"/>
        </w:rPr>
        <w:t>English</w:t>
      </w:r>
    </w:p>
    <w:p w:rsidR="00D8361B" w:rsidRPr="00D8361B" w:rsidRDefault="00D8361B" w:rsidP="00D8361B">
      <w:pPr>
        <w:pStyle w:val="a3"/>
        <w:spacing w:line="25" w:lineRule="atLeast"/>
        <w:ind w:left="360" w:right="113" w:firstLineChars="0" w:firstLine="0"/>
        <w:rPr>
          <w:rFonts w:ascii="宋体" w:hAnsi="宋体" w:cs="宋体" w:hint="eastAsia"/>
          <w:szCs w:val="21"/>
        </w:rPr>
      </w:pPr>
      <w:r w:rsidRPr="00D8361B">
        <w:rPr>
          <w:rFonts w:ascii="宋体" w:hAnsi="宋体" w:cs="宋体" w:hint="eastAsia"/>
          <w:szCs w:val="21"/>
        </w:rPr>
        <w:t xml:space="preserve">[1] Murray，Keith B.，Christine M. Vogel Using a Hierarchy of Effects Approach </w:t>
      </w:r>
      <w:r w:rsidRPr="00D8361B">
        <w:rPr>
          <w:rFonts w:ascii="宋体" w:hAnsi="宋体" w:cs="宋体" w:hint="eastAsia"/>
          <w:szCs w:val="21"/>
        </w:rPr>
        <w:lastRenderedPageBreak/>
        <w:t xml:space="preserve">to Gauge the Effectiveness of CSR to Generate Goodwill Towards the Firm: Financial Versus </w:t>
      </w:r>
      <w:proofErr w:type="spellStart"/>
      <w:r w:rsidRPr="00D8361B">
        <w:rPr>
          <w:rFonts w:ascii="宋体" w:hAnsi="宋体" w:cs="宋体" w:hint="eastAsia"/>
          <w:szCs w:val="21"/>
        </w:rPr>
        <w:t>Nonfnancial</w:t>
      </w:r>
      <w:proofErr w:type="spellEnd"/>
      <w:r w:rsidRPr="00D8361B">
        <w:rPr>
          <w:rFonts w:ascii="宋体" w:hAnsi="宋体" w:cs="宋体" w:hint="eastAsia"/>
          <w:szCs w:val="21"/>
        </w:rPr>
        <w:t xml:space="preserve"> Impacts. Journal of Business Research，1997，38(2): 141-160  </w:t>
      </w:r>
    </w:p>
    <w:p w:rsidR="00D8361B" w:rsidRPr="00D8361B" w:rsidRDefault="00D8361B" w:rsidP="00D8361B">
      <w:pPr>
        <w:pStyle w:val="a3"/>
        <w:spacing w:line="25" w:lineRule="atLeast"/>
        <w:ind w:left="360" w:right="113" w:firstLineChars="0" w:firstLine="0"/>
        <w:rPr>
          <w:rFonts w:ascii="宋体" w:hAnsi="宋体" w:cs="宋体" w:hint="eastAsia"/>
          <w:szCs w:val="21"/>
        </w:rPr>
      </w:pPr>
      <w:r w:rsidRPr="00D8361B">
        <w:rPr>
          <w:rFonts w:ascii="宋体" w:hAnsi="宋体" w:cs="宋体" w:hint="eastAsia"/>
          <w:szCs w:val="21"/>
        </w:rPr>
        <w:t xml:space="preserve">[2] Mohr，Lois. A， Deborah </w:t>
      </w:r>
      <w:proofErr w:type="spellStart"/>
      <w:r w:rsidRPr="00D8361B">
        <w:rPr>
          <w:rFonts w:ascii="宋体" w:hAnsi="宋体" w:cs="宋体" w:hint="eastAsia"/>
          <w:szCs w:val="21"/>
        </w:rPr>
        <w:t>J.Webb</w:t>
      </w:r>
      <w:proofErr w:type="spellEnd"/>
      <w:r w:rsidRPr="00D8361B">
        <w:rPr>
          <w:rFonts w:ascii="宋体" w:hAnsi="宋体" w:cs="宋体" w:hint="eastAsia"/>
          <w:szCs w:val="21"/>
        </w:rPr>
        <w:t>. The Effects of Corporate Social Responsibility and Price on Consumer Responses. Journal of Consumer Affair,2005，39(1): 121-147.</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 xml:space="preserve">[6]Sen, </w:t>
      </w:r>
      <w:proofErr w:type="spellStart"/>
      <w:r w:rsidRPr="00D8361B">
        <w:rPr>
          <w:rFonts w:ascii="宋体" w:hAnsi="宋体" w:cs="宋体" w:hint="eastAsia"/>
          <w:szCs w:val="21"/>
        </w:rPr>
        <w:t>Sankar</w:t>
      </w:r>
      <w:proofErr w:type="spellEnd"/>
      <w:r w:rsidRPr="00D8361B">
        <w:rPr>
          <w:rFonts w:ascii="宋体" w:hAnsi="宋体" w:cs="宋体" w:hint="eastAsia"/>
          <w:szCs w:val="21"/>
        </w:rPr>
        <w:t xml:space="preserve">, Bhattacharya. Dose Doing Good Always </w:t>
      </w:r>
      <w:proofErr w:type="gramStart"/>
      <w:r w:rsidRPr="00D8361B">
        <w:rPr>
          <w:rFonts w:ascii="宋体" w:hAnsi="宋体" w:cs="宋体" w:hint="eastAsia"/>
          <w:szCs w:val="21"/>
        </w:rPr>
        <w:t>Lead  to</w:t>
      </w:r>
      <w:proofErr w:type="gramEnd"/>
      <w:r w:rsidRPr="00D8361B">
        <w:rPr>
          <w:rFonts w:ascii="宋体" w:hAnsi="宋体" w:cs="宋体" w:hint="eastAsia"/>
          <w:szCs w:val="21"/>
        </w:rPr>
        <w:t xml:space="preserve"> Doing </w:t>
      </w:r>
      <w:proofErr w:type="spellStart"/>
      <w:r w:rsidRPr="00D8361B">
        <w:rPr>
          <w:rFonts w:ascii="宋体" w:hAnsi="宋体" w:cs="宋体" w:hint="eastAsia"/>
          <w:szCs w:val="21"/>
        </w:rPr>
        <w:t>Better?Consumers</w:t>
      </w:r>
      <w:proofErr w:type="spellEnd"/>
      <w:r w:rsidRPr="00D8361B">
        <w:rPr>
          <w:rFonts w:ascii="宋体" w:hAnsi="宋体" w:cs="宋体" w:hint="eastAsia"/>
          <w:szCs w:val="21"/>
        </w:rPr>
        <w:t xml:space="preserve"> Reactions to Corporate Social Responsibility. Journal </w:t>
      </w:r>
      <w:proofErr w:type="gramStart"/>
      <w:r w:rsidRPr="00D8361B">
        <w:rPr>
          <w:rFonts w:ascii="宋体" w:hAnsi="宋体" w:cs="宋体" w:hint="eastAsia"/>
          <w:szCs w:val="21"/>
        </w:rPr>
        <w:t>of  Marketing</w:t>
      </w:r>
      <w:proofErr w:type="gramEnd"/>
      <w:r w:rsidRPr="00D8361B">
        <w:rPr>
          <w:rFonts w:ascii="宋体" w:hAnsi="宋体" w:cs="宋体" w:hint="eastAsia"/>
          <w:szCs w:val="21"/>
        </w:rPr>
        <w:t xml:space="preserve"> Research, 2001,38(2):225-243.</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 xml:space="preserve">[7]Bhattacharya </w:t>
      </w:r>
      <w:proofErr w:type="spellStart"/>
      <w:r w:rsidRPr="00D8361B">
        <w:rPr>
          <w:rFonts w:ascii="宋体" w:hAnsi="宋体" w:cs="宋体" w:hint="eastAsia"/>
          <w:szCs w:val="21"/>
        </w:rPr>
        <w:t>C.B.</w:t>
      </w:r>
      <w:proofErr w:type="gramStart"/>
      <w:r w:rsidRPr="00D8361B">
        <w:rPr>
          <w:rFonts w:ascii="宋体" w:hAnsi="宋体" w:cs="宋体" w:hint="eastAsia"/>
          <w:szCs w:val="21"/>
        </w:rPr>
        <w:t>,Sen</w:t>
      </w:r>
      <w:proofErr w:type="spellEnd"/>
      <w:proofErr w:type="gramEnd"/>
      <w:r w:rsidRPr="00D8361B">
        <w:rPr>
          <w:rFonts w:ascii="宋体" w:hAnsi="宋体" w:cs="宋体" w:hint="eastAsia"/>
          <w:szCs w:val="21"/>
        </w:rPr>
        <w:t xml:space="preserve">, </w:t>
      </w:r>
      <w:proofErr w:type="spellStart"/>
      <w:r w:rsidRPr="00D8361B">
        <w:rPr>
          <w:rFonts w:ascii="宋体" w:hAnsi="宋体" w:cs="宋体" w:hint="eastAsia"/>
          <w:szCs w:val="21"/>
        </w:rPr>
        <w:t>Sankar</w:t>
      </w:r>
      <w:proofErr w:type="spellEnd"/>
      <w:r w:rsidRPr="00D8361B">
        <w:rPr>
          <w:rFonts w:ascii="宋体" w:hAnsi="宋体" w:cs="宋体" w:hint="eastAsia"/>
          <w:szCs w:val="21"/>
        </w:rPr>
        <w:t>. Consumer-company Identification: A Framework for Understanding Consumer</w:t>
      </w:r>
      <w:proofErr w:type="gramStart"/>
      <w:r w:rsidRPr="00D8361B">
        <w:rPr>
          <w:rFonts w:ascii="宋体" w:hAnsi="宋体" w:cs="宋体" w:hint="eastAsia"/>
          <w:szCs w:val="21"/>
        </w:rPr>
        <w:t>’</w:t>
      </w:r>
      <w:proofErr w:type="gramEnd"/>
      <w:r w:rsidRPr="00D8361B">
        <w:rPr>
          <w:rFonts w:ascii="宋体" w:hAnsi="宋体" w:cs="宋体" w:hint="eastAsia"/>
          <w:szCs w:val="21"/>
        </w:rPr>
        <w:t xml:space="preserve">s Relationships with </w:t>
      </w:r>
      <w:proofErr w:type="spellStart"/>
      <w:r w:rsidRPr="00D8361B">
        <w:rPr>
          <w:rFonts w:ascii="宋体" w:hAnsi="宋体" w:cs="宋体" w:hint="eastAsia"/>
          <w:szCs w:val="21"/>
        </w:rPr>
        <w:t>Companies.Journal</w:t>
      </w:r>
      <w:proofErr w:type="spellEnd"/>
      <w:r w:rsidRPr="00D8361B">
        <w:rPr>
          <w:rFonts w:ascii="宋体" w:hAnsi="宋体" w:cs="宋体" w:hint="eastAsia"/>
          <w:szCs w:val="21"/>
        </w:rPr>
        <w:t xml:space="preserve"> of Marketing, 2003</w:t>
      </w:r>
      <w:proofErr w:type="gramStart"/>
      <w:r w:rsidRPr="00D8361B">
        <w:rPr>
          <w:rFonts w:ascii="宋体" w:hAnsi="宋体" w:cs="宋体" w:hint="eastAsia"/>
          <w:szCs w:val="21"/>
        </w:rPr>
        <w:t>,67</w:t>
      </w:r>
      <w:proofErr w:type="gramEnd"/>
      <w:r w:rsidRPr="00D8361B">
        <w:rPr>
          <w:rFonts w:ascii="宋体" w:hAnsi="宋体" w:cs="宋体" w:hint="eastAsia"/>
          <w:szCs w:val="21"/>
        </w:rPr>
        <w:t>(4):76-88.</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[8]</w:t>
      </w:r>
      <w:proofErr w:type="spellStart"/>
      <w:r w:rsidRPr="00D8361B">
        <w:rPr>
          <w:rFonts w:ascii="宋体" w:hAnsi="宋体" w:cs="宋体" w:hint="eastAsia"/>
          <w:szCs w:val="21"/>
        </w:rPr>
        <w:t>Fombrun</w:t>
      </w:r>
      <w:proofErr w:type="spellEnd"/>
      <w:r w:rsidRPr="00D8361B">
        <w:rPr>
          <w:rFonts w:ascii="宋体" w:hAnsi="宋体" w:cs="宋体" w:hint="eastAsia"/>
          <w:szCs w:val="21"/>
        </w:rPr>
        <w:t xml:space="preserve"> C.J </w:t>
      </w:r>
      <w:proofErr w:type="gramStart"/>
      <w:r w:rsidRPr="00D8361B">
        <w:rPr>
          <w:rFonts w:ascii="宋体" w:hAnsi="宋体" w:cs="宋体" w:hint="eastAsia"/>
          <w:szCs w:val="21"/>
        </w:rPr>
        <w:t>Reputation :Realizing</w:t>
      </w:r>
      <w:proofErr w:type="gramEnd"/>
      <w:r w:rsidRPr="00D8361B">
        <w:rPr>
          <w:rFonts w:ascii="宋体" w:hAnsi="宋体" w:cs="宋体" w:hint="eastAsia"/>
          <w:szCs w:val="21"/>
        </w:rPr>
        <w:t xml:space="preserve"> Value from the Corporate Image. Harvard Business School Press: Boston</w:t>
      </w:r>
      <w:proofErr w:type="gramStart"/>
      <w:r w:rsidRPr="00D8361B">
        <w:rPr>
          <w:rFonts w:ascii="宋体" w:hAnsi="宋体" w:cs="宋体" w:hint="eastAsia"/>
          <w:szCs w:val="21"/>
        </w:rPr>
        <w:t>,MA</w:t>
      </w:r>
      <w:proofErr w:type="gramEnd"/>
      <w:r w:rsidRPr="00D8361B">
        <w:rPr>
          <w:rFonts w:ascii="宋体" w:hAnsi="宋体" w:cs="宋体" w:hint="eastAsia"/>
          <w:szCs w:val="21"/>
        </w:rPr>
        <w:t>.,1996.</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[11]</w:t>
      </w:r>
      <w:proofErr w:type="spellStart"/>
      <w:r w:rsidRPr="00D8361B">
        <w:rPr>
          <w:rFonts w:ascii="宋体" w:hAnsi="宋体" w:cs="宋体" w:hint="eastAsia"/>
          <w:szCs w:val="21"/>
        </w:rPr>
        <w:t>Creyer</w:t>
      </w:r>
      <w:proofErr w:type="spellEnd"/>
      <w:r w:rsidRPr="00D8361B">
        <w:rPr>
          <w:rFonts w:ascii="宋体" w:hAnsi="宋体" w:cs="宋体" w:hint="eastAsia"/>
          <w:szCs w:val="21"/>
        </w:rPr>
        <w:t xml:space="preserve"> E H， W T Ross. The Influence of Firm Behavior on Purchase </w:t>
      </w:r>
      <w:proofErr w:type="spellStart"/>
      <w:r w:rsidRPr="00D8361B">
        <w:rPr>
          <w:rFonts w:ascii="宋体" w:hAnsi="宋体" w:cs="宋体" w:hint="eastAsia"/>
          <w:szCs w:val="21"/>
        </w:rPr>
        <w:t>Intention</w:t>
      </w:r>
      <w:proofErr w:type="gramStart"/>
      <w:r w:rsidRPr="00D8361B">
        <w:rPr>
          <w:rFonts w:ascii="宋体" w:hAnsi="宋体" w:cs="宋体" w:hint="eastAsia"/>
          <w:szCs w:val="21"/>
        </w:rPr>
        <w:t>:Do</w:t>
      </w:r>
      <w:proofErr w:type="spellEnd"/>
      <w:proofErr w:type="gramEnd"/>
      <w:r w:rsidRPr="00D8361B">
        <w:rPr>
          <w:rFonts w:ascii="宋体" w:hAnsi="宋体" w:cs="宋体" w:hint="eastAsia"/>
          <w:szCs w:val="21"/>
        </w:rPr>
        <w:t xml:space="preserve"> Consumers Really Care about Business Ethics? ［J］. Journal of Consumer Marketing， 1997， 14(6):421 – 32．</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[12]</w:t>
      </w:r>
      <w:proofErr w:type="spellStart"/>
      <w:r w:rsidRPr="00D8361B">
        <w:rPr>
          <w:rFonts w:ascii="宋体" w:hAnsi="宋体" w:cs="宋体" w:hint="eastAsia"/>
          <w:szCs w:val="21"/>
        </w:rPr>
        <w:t>Fombrun</w:t>
      </w:r>
      <w:proofErr w:type="spellEnd"/>
      <w:r w:rsidRPr="00D8361B">
        <w:rPr>
          <w:rFonts w:ascii="宋体" w:hAnsi="宋体" w:cs="宋体" w:hint="eastAsia"/>
          <w:szCs w:val="21"/>
        </w:rPr>
        <w:t xml:space="preserve"> C.J. </w:t>
      </w:r>
      <w:proofErr w:type="spellStart"/>
      <w:r w:rsidRPr="00D8361B">
        <w:rPr>
          <w:rFonts w:ascii="宋体" w:hAnsi="宋体" w:cs="宋体" w:hint="eastAsia"/>
          <w:szCs w:val="21"/>
        </w:rPr>
        <w:t>Shenley</w:t>
      </w:r>
      <w:proofErr w:type="spellEnd"/>
      <w:r w:rsidRPr="00D8361B">
        <w:rPr>
          <w:rFonts w:ascii="宋体" w:hAnsi="宋体" w:cs="宋体" w:hint="eastAsia"/>
          <w:szCs w:val="21"/>
        </w:rPr>
        <w:t xml:space="preserve">, </w:t>
      </w:r>
      <w:proofErr w:type="spellStart"/>
      <w:r w:rsidRPr="00D8361B">
        <w:rPr>
          <w:rFonts w:ascii="宋体" w:hAnsi="宋体" w:cs="宋体" w:hint="eastAsia"/>
          <w:szCs w:val="21"/>
        </w:rPr>
        <w:t>M</w:t>
      </w:r>
      <w:proofErr w:type="gramStart"/>
      <w:r w:rsidRPr="00D8361B">
        <w:rPr>
          <w:rFonts w:ascii="宋体" w:hAnsi="宋体" w:cs="宋体" w:hint="eastAsia"/>
          <w:szCs w:val="21"/>
        </w:rPr>
        <w:t>..</w:t>
      </w:r>
      <w:proofErr w:type="gramEnd"/>
      <w:r w:rsidRPr="00D8361B">
        <w:rPr>
          <w:rFonts w:ascii="宋体" w:hAnsi="宋体" w:cs="宋体" w:hint="eastAsia"/>
          <w:szCs w:val="21"/>
        </w:rPr>
        <w:t>What</w:t>
      </w:r>
      <w:proofErr w:type="spellEnd"/>
      <w:proofErr w:type="gramStart"/>
      <w:r w:rsidRPr="00D8361B">
        <w:rPr>
          <w:rFonts w:ascii="宋体" w:hAnsi="宋体" w:cs="宋体" w:hint="eastAsia"/>
          <w:szCs w:val="21"/>
        </w:rPr>
        <w:t>’</w:t>
      </w:r>
      <w:proofErr w:type="gramEnd"/>
      <w:r w:rsidRPr="00D8361B">
        <w:rPr>
          <w:rFonts w:ascii="宋体" w:hAnsi="宋体" w:cs="宋体" w:hint="eastAsia"/>
          <w:szCs w:val="21"/>
        </w:rPr>
        <w:t xml:space="preserve">s in a name? Reputation Building and corporate </w:t>
      </w:r>
      <w:proofErr w:type="spellStart"/>
      <w:r w:rsidRPr="00D8361B">
        <w:rPr>
          <w:rFonts w:ascii="宋体" w:hAnsi="宋体" w:cs="宋体" w:hint="eastAsia"/>
          <w:szCs w:val="21"/>
        </w:rPr>
        <w:t>Strategy.The</w:t>
      </w:r>
      <w:proofErr w:type="spellEnd"/>
      <w:r w:rsidRPr="00D8361B">
        <w:rPr>
          <w:rFonts w:ascii="宋体" w:hAnsi="宋体" w:cs="宋体" w:hint="eastAsia"/>
          <w:szCs w:val="21"/>
        </w:rPr>
        <w:t xml:space="preserve"> academy of management Journal, 1990</w:t>
      </w:r>
      <w:proofErr w:type="gramStart"/>
      <w:r w:rsidRPr="00D8361B">
        <w:rPr>
          <w:rFonts w:ascii="宋体" w:hAnsi="宋体" w:cs="宋体" w:hint="eastAsia"/>
          <w:szCs w:val="21"/>
        </w:rPr>
        <w:t>,33</w:t>
      </w:r>
      <w:proofErr w:type="gramEnd"/>
      <w:r w:rsidRPr="00D8361B">
        <w:rPr>
          <w:rFonts w:ascii="宋体" w:hAnsi="宋体" w:cs="宋体" w:hint="eastAsia"/>
          <w:szCs w:val="21"/>
        </w:rPr>
        <w:t>(2):233-258.</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 xml:space="preserve">[13]Weiss </w:t>
      </w:r>
      <w:proofErr w:type="spellStart"/>
      <w:r w:rsidRPr="00D8361B">
        <w:rPr>
          <w:rFonts w:ascii="宋体" w:hAnsi="宋体" w:cs="宋体" w:hint="eastAsia"/>
          <w:szCs w:val="21"/>
        </w:rPr>
        <w:t>A.M.</w:t>
      </w:r>
      <w:proofErr w:type="gramStart"/>
      <w:r w:rsidRPr="00D8361B">
        <w:rPr>
          <w:rFonts w:ascii="宋体" w:hAnsi="宋体" w:cs="宋体" w:hint="eastAsia"/>
          <w:szCs w:val="21"/>
        </w:rPr>
        <w:t>,Anderson</w:t>
      </w:r>
      <w:proofErr w:type="spellEnd"/>
      <w:proofErr w:type="gramEnd"/>
      <w:r w:rsidRPr="00D8361B">
        <w:rPr>
          <w:rFonts w:ascii="宋体" w:hAnsi="宋体" w:cs="宋体" w:hint="eastAsia"/>
          <w:szCs w:val="21"/>
        </w:rPr>
        <w:t xml:space="preserve"> E.,</w:t>
      </w:r>
      <w:proofErr w:type="spellStart"/>
      <w:r w:rsidRPr="00D8361B">
        <w:rPr>
          <w:rFonts w:ascii="宋体" w:hAnsi="宋体" w:cs="宋体" w:hint="eastAsia"/>
          <w:szCs w:val="21"/>
        </w:rPr>
        <w:t>Mecinnis</w:t>
      </w:r>
      <w:proofErr w:type="spellEnd"/>
      <w:r w:rsidRPr="00D8361B">
        <w:rPr>
          <w:rFonts w:ascii="宋体" w:hAnsi="宋体" w:cs="宋体" w:hint="eastAsia"/>
          <w:szCs w:val="21"/>
        </w:rPr>
        <w:t xml:space="preserve"> </w:t>
      </w:r>
      <w:proofErr w:type="spellStart"/>
      <w:r w:rsidRPr="00D8361B">
        <w:rPr>
          <w:rFonts w:ascii="宋体" w:hAnsi="宋体" w:cs="宋体" w:hint="eastAsia"/>
          <w:szCs w:val="21"/>
        </w:rPr>
        <w:t>D.J..Reputation</w:t>
      </w:r>
      <w:proofErr w:type="spellEnd"/>
      <w:r w:rsidRPr="00D8361B">
        <w:rPr>
          <w:rFonts w:ascii="宋体" w:hAnsi="宋体" w:cs="宋体" w:hint="eastAsia"/>
          <w:szCs w:val="21"/>
        </w:rPr>
        <w:t xml:space="preserve"> Management as a Motivation for Sales Structure Decision. Journal of Marketing</w:t>
      </w:r>
      <w:proofErr w:type="gramStart"/>
      <w:r w:rsidRPr="00D8361B">
        <w:rPr>
          <w:rFonts w:ascii="宋体" w:hAnsi="宋体" w:cs="宋体" w:hint="eastAsia"/>
          <w:szCs w:val="21"/>
        </w:rPr>
        <w:t>,1999,63</w:t>
      </w:r>
      <w:proofErr w:type="gramEnd"/>
      <w:r w:rsidRPr="00D8361B">
        <w:rPr>
          <w:rFonts w:ascii="宋体" w:hAnsi="宋体" w:cs="宋体" w:hint="eastAsia"/>
          <w:szCs w:val="21"/>
        </w:rPr>
        <w:t>(10):74-89.</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[14]</w:t>
      </w:r>
      <w:proofErr w:type="spellStart"/>
      <w:r w:rsidRPr="00D8361B">
        <w:rPr>
          <w:rFonts w:ascii="宋体" w:hAnsi="宋体" w:cs="宋体" w:hint="eastAsia"/>
          <w:szCs w:val="21"/>
        </w:rPr>
        <w:t>Fombrun</w:t>
      </w:r>
      <w:proofErr w:type="spellEnd"/>
      <w:r w:rsidRPr="00D8361B">
        <w:rPr>
          <w:rFonts w:ascii="宋体" w:hAnsi="宋体" w:cs="宋体" w:hint="eastAsia"/>
          <w:szCs w:val="21"/>
        </w:rPr>
        <w:t xml:space="preserve">, </w:t>
      </w:r>
      <w:proofErr w:type="spellStart"/>
      <w:r w:rsidRPr="00D8361B">
        <w:rPr>
          <w:rFonts w:ascii="宋体" w:hAnsi="宋体" w:cs="宋体" w:hint="eastAsia"/>
          <w:szCs w:val="21"/>
        </w:rPr>
        <w:t>C.J.Reputation</w:t>
      </w:r>
      <w:proofErr w:type="spellEnd"/>
      <w:r w:rsidRPr="00D8361B">
        <w:rPr>
          <w:rFonts w:ascii="宋体" w:hAnsi="宋体" w:cs="宋体" w:hint="eastAsia"/>
          <w:szCs w:val="21"/>
        </w:rPr>
        <w:t>: Realize value from the Corporate Image [M]. Boston. MA: Harvard Business School Press, 1996.</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[16]Lafferty B.A: Goldsmith, R.E Corporate credibility</w:t>
      </w:r>
      <w:proofErr w:type="gramStart"/>
      <w:r w:rsidRPr="00D8361B">
        <w:rPr>
          <w:rFonts w:ascii="宋体" w:hAnsi="宋体" w:cs="宋体" w:hint="eastAsia"/>
          <w:szCs w:val="21"/>
        </w:rPr>
        <w:t>’</w:t>
      </w:r>
      <w:proofErr w:type="gramEnd"/>
      <w:r w:rsidRPr="00D8361B">
        <w:rPr>
          <w:rFonts w:ascii="宋体" w:hAnsi="宋体" w:cs="宋体" w:hint="eastAsia"/>
          <w:szCs w:val="21"/>
        </w:rPr>
        <w:t>s role in consumers</w:t>
      </w:r>
      <w:proofErr w:type="gramStart"/>
      <w:r w:rsidRPr="00D8361B">
        <w:rPr>
          <w:rFonts w:ascii="宋体" w:hAnsi="宋体" w:cs="宋体" w:hint="eastAsia"/>
          <w:szCs w:val="21"/>
        </w:rPr>
        <w:t>’</w:t>
      </w:r>
      <w:proofErr w:type="gramEnd"/>
      <w:r w:rsidRPr="00D8361B">
        <w:rPr>
          <w:rFonts w:ascii="宋体" w:hAnsi="宋体" w:cs="宋体" w:hint="eastAsia"/>
          <w:szCs w:val="21"/>
        </w:rPr>
        <w:t xml:space="preserve"> attitude and purchase intentions when a high versus a low credibility endorser is used in the Ad.</w:t>
      </w:r>
    </w:p>
    <w:p w:rsidR="00D8361B" w:rsidRPr="00D8361B" w:rsidRDefault="00D8361B" w:rsidP="00D8361B">
      <w:pPr>
        <w:pStyle w:val="a3"/>
        <w:autoSpaceDE w:val="0"/>
        <w:autoSpaceDN w:val="0"/>
        <w:snapToGrid w:val="0"/>
        <w:spacing w:line="25" w:lineRule="atLeast"/>
        <w:ind w:left="360" w:firstLineChars="0" w:firstLine="0"/>
        <w:rPr>
          <w:rFonts w:ascii="宋体" w:hAnsi="宋体" w:cs="宋体" w:hint="eastAsia"/>
          <w:szCs w:val="21"/>
          <w:lang w:bidi="ar-SA"/>
        </w:rPr>
      </w:pPr>
      <w:r w:rsidRPr="00D8361B">
        <w:rPr>
          <w:rFonts w:ascii="宋体" w:hAnsi="宋体" w:cs="宋体" w:hint="eastAsia"/>
          <w:szCs w:val="21"/>
          <w:lang w:bidi="ar-SA"/>
        </w:rPr>
        <w:t>[19]</w:t>
      </w:r>
      <w:proofErr w:type="spellStart"/>
      <w:r w:rsidRPr="00D8361B">
        <w:rPr>
          <w:rFonts w:ascii="宋体" w:hAnsi="宋体" w:cs="宋体" w:hint="eastAsia"/>
          <w:szCs w:val="21"/>
          <w:lang w:bidi="ar-SA"/>
        </w:rPr>
        <w:t>Spreng</w:t>
      </w:r>
      <w:proofErr w:type="spellEnd"/>
      <w:r w:rsidRPr="00D8361B">
        <w:rPr>
          <w:rFonts w:ascii="宋体" w:hAnsi="宋体" w:cs="宋体" w:hint="eastAsia"/>
          <w:szCs w:val="21"/>
          <w:lang w:bidi="ar-SA"/>
        </w:rPr>
        <w:t xml:space="preserve">, Richard A., Scott B. Mackenzie, Richard W. </w:t>
      </w:r>
      <w:proofErr w:type="spellStart"/>
      <w:r w:rsidRPr="00D8361B">
        <w:rPr>
          <w:rFonts w:ascii="宋体" w:hAnsi="宋体" w:cs="宋体" w:hint="eastAsia"/>
          <w:szCs w:val="21"/>
          <w:lang w:bidi="ar-SA"/>
        </w:rPr>
        <w:t>Olshavsky</w:t>
      </w:r>
      <w:proofErr w:type="spellEnd"/>
      <w:r w:rsidRPr="00D8361B">
        <w:rPr>
          <w:rFonts w:ascii="宋体" w:hAnsi="宋体" w:cs="宋体" w:hint="eastAsia"/>
          <w:szCs w:val="21"/>
          <w:lang w:bidi="ar-SA"/>
        </w:rPr>
        <w:t>. A Reexamination of the Determinants of Consumer Satisfaction [J]. Journal of Marketing, 1996</w:t>
      </w:r>
      <w:proofErr w:type="gramStart"/>
      <w:r w:rsidRPr="00D8361B">
        <w:rPr>
          <w:rFonts w:ascii="宋体" w:hAnsi="宋体" w:cs="宋体" w:hint="eastAsia"/>
          <w:szCs w:val="21"/>
          <w:lang w:bidi="ar-SA"/>
        </w:rPr>
        <w:t>,60</w:t>
      </w:r>
      <w:proofErr w:type="gramEnd"/>
      <w:r w:rsidRPr="00D8361B">
        <w:rPr>
          <w:rFonts w:ascii="宋体" w:hAnsi="宋体" w:cs="宋体" w:hint="eastAsia"/>
          <w:szCs w:val="21"/>
          <w:lang w:bidi="ar-SA"/>
        </w:rPr>
        <w:t>(July):15-32</w:t>
      </w:r>
    </w:p>
    <w:p w:rsidR="00D8361B" w:rsidRPr="00D8361B" w:rsidRDefault="00D8361B" w:rsidP="00D8361B">
      <w:pPr>
        <w:pStyle w:val="a3"/>
        <w:autoSpaceDE w:val="0"/>
        <w:autoSpaceDN w:val="0"/>
        <w:snapToGrid w:val="0"/>
        <w:spacing w:line="25" w:lineRule="atLeast"/>
        <w:ind w:left="360" w:firstLineChars="0" w:firstLine="0"/>
        <w:rPr>
          <w:rFonts w:ascii="宋体" w:hAnsi="宋体" w:cs="宋体" w:hint="eastAsia"/>
          <w:szCs w:val="21"/>
          <w:lang w:bidi="ar-SA"/>
        </w:rPr>
      </w:pPr>
      <w:r w:rsidRPr="00D8361B">
        <w:rPr>
          <w:rFonts w:ascii="宋体" w:hAnsi="宋体" w:cs="宋体" w:hint="eastAsia"/>
          <w:szCs w:val="21"/>
          <w:lang w:bidi="ar-SA"/>
        </w:rPr>
        <w:t xml:space="preserve">[20] </w:t>
      </w:r>
      <w:proofErr w:type="spellStart"/>
      <w:r w:rsidRPr="00D8361B">
        <w:rPr>
          <w:rFonts w:ascii="宋体" w:hAnsi="宋体" w:cs="宋体" w:hint="eastAsia"/>
          <w:szCs w:val="21"/>
          <w:lang w:bidi="ar-SA"/>
        </w:rPr>
        <w:t>Spreng</w:t>
      </w:r>
      <w:proofErr w:type="spellEnd"/>
      <w:r w:rsidRPr="00D8361B">
        <w:rPr>
          <w:rFonts w:ascii="宋体" w:hAnsi="宋体" w:cs="宋体" w:hint="eastAsia"/>
          <w:szCs w:val="21"/>
          <w:lang w:bidi="ar-SA"/>
        </w:rPr>
        <w:t xml:space="preserve">, Richard A., Scott B. Mackenzie, Richard W. </w:t>
      </w:r>
      <w:proofErr w:type="spellStart"/>
      <w:r w:rsidRPr="00D8361B">
        <w:rPr>
          <w:rFonts w:ascii="宋体" w:hAnsi="宋体" w:cs="宋体" w:hint="eastAsia"/>
          <w:szCs w:val="21"/>
          <w:lang w:bidi="ar-SA"/>
        </w:rPr>
        <w:t>Olshavsky</w:t>
      </w:r>
      <w:proofErr w:type="spellEnd"/>
      <w:r w:rsidRPr="00D8361B">
        <w:rPr>
          <w:rFonts w:ascii="宋体" w:hAnsi="宋体" w:cs="宋体" w:hint="eastAsia"/>
          <w:szCs w:val="21"/>
          <w:lang w:bidi="ar-SA"/>
        </w:rPr>
        <w:t>. A Reexamination of the Determinants of Consumer Satisfaction [J]. Journal of Marketing, 1996</w:t>
      </w:r>
      <w:proofErr w:type="gramStart"/>
      <w:r w:rsidRPr="00D8361B">
        <w:rPr>
          <w:rFonts w:ascii="宋体" w:hAnsi="宋体" w:cs="宋体" w:hint="eastAsia"/>
          <w:szCs w:val="21"/>
          <w:lang w:bidi="ar-SA"/>
        </w:rPr>
        <w:t>,60</w:t>
      </w:r>
      <w:proofErr w:type="gramEnd"/>
      <w:r w:rsidRPr="00D8361B">
        <w:rPr>
          <w:rFonts w:ascii="宋体" w:hAnsi="宋体" w:cs="宋体" w:hint="eastAsia"/>
          <w:szCs w:val="21"/>
          <w:lang w:bidi="ar-SA"/>
        </w:rPr>
        <w:t>(July):15-32</w:t>
      </w:r>
    </w:p>
    <w:p w:rsidR="00D8361B" w:rsidRPr="00D8361B" w:rsidRDefault="00D8361B" w:rsidP="00D8361B">
      <w:pPr>
        <w:pStyle w:val="a3"/>
        <w:autoSpaceDE w:val="0"/>
        <w:autoSpaceDN w:val="0"/>
        <w:snapToGrid w:val="0"/>
        <w:spacing w:line="25" w:lineRule="atLeast"/>
        <w:ind w:left="360" w:firstLineChars="0" w:firstLine="0"/>
        <w:rPr>
          <w:rFonts w:ascii="宋体" w:hAnsi="宋体" w:cs="宋体" w:hint="eastAsia"/>
          <w:szCs w:val="21"/>
          <w:lang w:bidi="ar-SA"/>
        </w:rPr>
      </w:pPr>
      <w:r w:rsidRPr="00D8361B">
        <w:rPr>
          <w:rFonts w:ascii="宋体" w:hAnsi="宋体" w:cs="宋体" w:hint="eastAsia"/>
          <w:szCs w:val="21"/>
          <w:lang w:bidi="ar-SA"/>
        </w:rPr>
        <w:t xml:space="preserve">[21] Oliver, Richard L. A Cognitive Model of the Antecedents and Consequences of Satisfaction </w:t>
      </w:r>
      <w:proofErr w:type="gramStart"/>
      <w:r w:rsidRPr="00D8361B">
        <w:rPr>
          <w:rFonts w:ascii="宋体" w:hAnsi="宋体" w:cs="宋体" w:hint="eastAsia"/>
          <w:szCs w:val="21"/>
          <w:lang w:bidi="ar-SA"/>
        </w:rPr>
        <w:t>Decisions[</w:t>
      </w:r>
      <w:proofErr w:type="gramEnd"/>
      <w:r w:rsidRPr="00D8361B">
        <w:rPr>
          <w:rFonts w:ascii="宋体" w:hAnsi="宋体" w:cs="宋体" w:hint="eastAsia"/>
          <w:szCs w:val="21"/>
          <w:lang w:bidi="ar-SA"/>
        </w:rPr>
        <w:t>J]. Journal of Marketing Research, 1980</w:t>
      </w:r>
      <w:proofErr w:type="gramStart"/>
      <w:r w:rsidRPr="00D8361B">
        <w:rPr>
          <w:rFonts w:ascii="宋体" w:hAnsi="宋体" w:cs="宋体" w:hint="eastAsia"/>
          <w:szCs w:val="21"/>
          <w:lang w:bidi="ar-SA"/>
        </w:rPr>
        <w:t>,17</w:t>
      </w:r>
      <w:proofErr w:type="gramEnd"/>
      <w:r w:rsidRPr="00D8361B">
        <w:rPr>
          <w:rFonts w:ascii="宋体" w:hAnsi="宋体" w:cs="宋体" w:hint="eastAsia"/>
          <w:szCs w:val="21"/>
          <w:lang w:bidi="ar-SA"/>
        </w:rPr>
        <w:t>(4):460-469</w:t>
      </w:r>
    </w:p>
    <w:p w:rsidR="00D8361B" w:rsidRPr="00D8361B" w:rsidRDefault="00D8361B" w:rsidP="00D8361B">
      <w:pPr>
        <w:pStyle w:val="a3"/>
        <w:spacing w:line="25" w:lineRule="atLeast"/>
        <w:ind w:left="360" w:firstLineChars="0" w:firstLine="0"/>
        <w:rPr>
          <w:rFonts w:ascii="宋体" w:hAnsi="宋体" w:cs="宋体" w:hint="eastAsia"/>
          <w:szCs w:val="21"/>
          <w:lang w:bidi="ar-SA"/>
        </w:rPr>
      </w:pPr>
      <w:r w:rsidRPr="00D8361B">
        <w:rPr>
          <w:rFonts w:ascii="宋体" w:hAnsi="宋体" w:cs="宋体" w:hint="eastAsia"/>
          <w:szCs w:val="21"/>
          <w:lang w:bidi="ar-SA"/>
        </w:rPr>
        <w:t xml:space="preserve">[22] Yi, </w:t>
      </w:r>
      <w:proofErr w:type="spellStart"/>
      <w:r w:rsidRPr="00D8361B">
        <w:rPr>
          <w:rFonts w:ascii="宋体" w:hAnsi="宋体" w:cs="宋体" w:hint="eastAsia"/>
          <w:szCs w:val="21"/>
          <w:lang w:bidi="ar-SA"/>
        </w:rPr>
        <w:t>Youjae</w:t>
      </w:r>
      <w:proofErr w:type="spellEnd"/>
      <w:r w:rsidRPr="00D8361B">
        <w:rPr>
          <w:rFonts w:ascii="宋体" w:hAnsi="宋体" w:cs="宋体" w:hint="eastAsia"/>
          <w:szCs w:val="21"/>
          <w:lang w:bidi="ar-SA"/>
        </w:rPr>
        <w:t xml:space="preserve">. A Critical Review of Consumer </w:t>
      </w:r>
      <w:proofErr w:type="gramStart"/>
      <w:r w:rsidRPr="00D8361B">
        <w:rPr>
          <w:rFonts w:ascii="宋体" w:hAnsi="宋体" w:cs="宋体" w:hint="eastAsia"/>
          <w:szCs w:val="21"/>
          <w:lang w:bidi="ar-SA"/>
        </w:rPr>
        <w:t>Satisfaction[</w:t>
      </w:r>
      <w:proofErr w:type="gramEnd"/>
      <w:r w:rsidRPr="00D8361B">
        <w:rPr>
          <w:rFonts w:ascii="宋体" w:hAnsi="宋体" w:cs="宋体" w:hint="eastAsia"/>
          <w:szCs w:val="21"/>
          <w:lang w:bidi="ar-SA"/>
        </w:rPr>
        <w:t>M]. Chicago: American Marketing Association, 1990.</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 xml:space="preserve">[24]Richard P. </w:t>
      </w:r>
      <w:proofErr w:type="spellStart"/>
      <w:r w:rsidRPr="00D8361B">
        <w:rPr>
          <w:rFonts w:ascii="宋体" w:hAnsi="宋体" w:cs="宋体" w:hint="eastAsia"/>
          <w:szCs w:val="21"/>
        </w:rPr>
        <w:t>Bagozzi</w:t>
      </w:r>
      <w:proofErr w:type="spellEnd"/>
      <w:r w:rsidRPr="00D8361B">
        <w:rPr>
          <w:rFonts w:ascii="宋体" w:hAnsi="宋体" w:cs="宋体" w:hint="eastAsia"/>
          <w:szCs w:val="21"/>
        </w:rPr>
        <w:t xml:space="preserve">, </w:t>
      </w:r>
      <w:proofErr w:type="spellStart"/>
      <w:r w:rsidRPr="00D8361B">
        <w:rPr>
          <w:rFonts w:ascii="宋体" w:hAnsi="宋体" w:cs="宋体" w:hint="eastAsia"/>
          <w:szCs w:val="21"/>
        </w:rPr>
        <w:t>Youjae</w:t>
      </w:r>
      <w:proofErr w:type="spellEnd"/>
      <w:r w:rsidRPr="00D8361B">
        <w:rPr>
          <w:rFonts w:ascii="宋体" w:hAnsi="宋体" w:cs="宋体" w:hint="eastAsia"/>
          <w:szCs w:val="21"/>
        </w:rPr>
        <w:t xml:space="preserve"> Yi, On the evaluation of structural equation models，</w:t>
      </w:r>
      <w:r w:rsidRPr="00D8361B">
        <w:rPr>
          <w:rFonts w:ascii="宋体" w:hAnsi="宋体" w:cs="宋体" w:hint="eastAsia"/>
          <w:szCs w:val="21"/>
        </w:rPr>
        <w:fldChar w:fldCharType="begin"/>
      </w:r>
      <w:r w:rsidRPr="00D8361B">
        <w:rPr>
          <w:rFonts w:ascii="宋体" w:hAnsi="宋体" w:cs="宋体" w:hint="eastAsia"/>
          <w:szCs w:val="21"/>
        </w:rPr>
        <w:instrText xml:space="preserve"> HYPERLINK "http://link.springer.com/journal/11747" </w:instrText>
      </w:r>
      <w:r w:rsidRPr="00D8361B">
        <w:rPr>
          <w:rFonts w:ascii="宋体" w:hAnsi="宋体" w:cs="宋体" w:hint="eastAsia"/>
          <w:szCs w:val="21"/>
        </w:rPr>
        <w:fldChar w:fldCharType="separate"/>
      </w:r>
      <w:r w:rsidRPr="00D8361B">
        <w:rPr>
          <w:rFonts w:ascii="宋体" w:hAnsi="宋体" w:cs="宋体" w:hint="eastAsia"/>
          <w:szCs w:val="21"/>
        </w:rPr>
        <w:t>Journal of the Academy of Marketing Science</w:t>
      </w:r>
      <w:r w:rsidRPr="00D8361B">
        <w:rPr>
          <w:rFonts w:ascii="宋体" w:hAnsi="宋体" w:cs="宋体" w:hint="eastAsia"/>
          <w:szCs w:val="21"/>
        </w:rPr>
        <w:fldChar w:fldCharType="end"/>
      </w:r>
      <w:r w:rsidRPr="00D8361B">
        <w:rPr>
          <w:rFonts w:ascii="宋体" w:hAnsi="宋体" w:cs="宋体" w:hint="eastAsia"/>
          <w:szCs w:val="21"/>
        </w:rPr>
        <w:t> </w:t>
      </w:r>
      <w:hyperlink r:id="rId18" w:history="1">
        <w:r w:rsidRPr="00D8361B">
          <w:rPr>
            <w:rFonts w:ascii="宋体" w:hAnsi="宋体" w:cs="宋体" w:hint="eastAsia"/>
            <w:szCs w:val="21"/>
          </w:rPr>
          <w:t>Volume 16, Issue 1 , pp 74-94</w:t>
        </w:r>
      </w:hyperlink>
      <w:r w:rsidRPr="00D8361B">
        <w:rPr>
          <w:rFonts w:ascii="宋体" w:hAnsi="宋体" w:cs="宋体" w:hint="eastAsia"/>
          <w:szCs w:val="21"/>
        </w:rPr>
        <w:t> </w:t>
      </w:r>
    </w:p>
    <w:p w:rsidR="00D8361B" w:rsidRPr="00D8361B" w:rsidRDefault="00D8361B" w:rsidP="00D8361B">
      <w:pPr>
        <w:pStyle w:val="a3"/>
        <w:spacing w:line="25" w:lineRule="atLeast"/>
        <w:ind w:left="360" w:firstLineChars="0" w:firstLine="0"/>
        <w:rPr>
          <w:rFonts w:ascii="宋体" w:hAnsi="宋体" w:cs="宋体" w:hint="eastAsia"/>
          <w:szCs w:val="21"/>
        </w:rPr>
      </w:pPr>
      <w:r w:rsidRPr="00D8361B">
        <w:rPr>
          <w:rFonts w:ascii="宋体" w:hAnsi="宋体" w:cs="宋体" w:hint="eastAsia"/>
          <w:szCs w:val="21"/>
        </w:rPr>
        <w:t>[25]Structural equation modeling in practice: A review and recommended two-step approach.Anderson, James C.; Gerbing, David W.Psychological Bulletin, </w:t>
      </w:r>
      <w:proofErr w:type="spellStart"/>
      <w:r w:rsidRPr="00D8361B">
        <w:rPr>
          <w:rFonts w:ascii="宋体" w:hAnsi="宋体" w:cs="宋体" w:hint="eastAsia"/>
          <w:szCs w:val="21"/>
        </w:rPr>
        <w:t>Vol</w:t>
      </w:r>
      <w:proofErr w:type="spellEnd"/>
      <w:r w:rsidRPr="00D8361B">
        <w:rPr>
          <w:rFonts w:ascii="宋体" w:hAnsi="宋体" w:cs="宋体" w:hint="eastAsia"/>
          <w:szCs w:val="21"/>
        </w:rPr>
        <w:t> 103(3), May 1988, 411-423.</w:t>
      </w:r>
    </w:p>
    <w:p w:rsidR="00543444" w:rsidRPr="00250765" w:rsidRDefault="00543444" w:rsidP="00E47DA7">
      <w:pPr>
        <w:rPr>
          <w:rFonts w:asciiTheme="minorEastAsia" w:hAnsiTheme="minorEastAsia" w:cs="宋体"/>
          <w:sz w:val="28"/>
          <w:szCs w:val="28"/>
        </w:rPr>
      </w:pPr>
    </w:p>
    <w:sectPr w:rsidR="00543444" w:rsidRPr="00250765" w:rsidSect="00B93F1B">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48" w:rsidRDefault="003F2A48" w:rsidP="00CF0DF8">
      <w:r>
        <w:separator/>
      </w:r>
    </w:p>
  </w:endnote>
  <w:endnote w:type="continuationSeparator" w:id="0">
    <w:p w:rsidR="003F2A48" w:rsidRDefault="003F2A48" w:rsidP="00CF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44" w:rsidRDefault="00FC114D">
    <w:pPr>
      <w:pStyle w:val="a5"/>
      <w:framePr w:wrap="around" w:vAnchor="text" w:hAnchor="margin" w:xAlign="center" w:y="1"/>
      <w:rPr>
        <w:rStyle w:val="a8"/>
      </w:rPr>
    </w:pPr>
    <w:r>
      <w:rPr>
        <w:rStyle w:val="a8"/>
      </w:rPr>
      <w:fldChar w:fldCharType="begin"/>
    </w:r>
    <w:r w:rsidR="00543444">
      <w:rPr>
        <w:rStyle w:val="a8"/>
      </w:rPr>
      <w:instrText xml:space="preserve">PAGE  </w:instrText>
    </w:r>
    <w:r>
      <w:rPr>
        <w:rStyle w:val="a8"/>
      </w:rPr>
      <w:fldChar w:fldCharType="end"/>
    </w:r>
  </w:p>
  <w:p w:rsidR="00543444" w:rsidRDefault="005434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44" w:rsidRDefault="00E40EEF">
    <w:pPr>
      <w:pStyle w:val="a5"/>
      <w:framePr w:wrap="around" w:vAnchor="text" w:hAnchor="margin" w:xAlign="center" w:y="1"/>
      <w:jc w:val="center"/>
      <w:rPr>
        <w:rStyle w:val="a8"/>
      </w:rPr>
    </w:pPr>
    <w:r>
      <w:rPr>
        <w:rStyle w:val="a8"/>
        <w:rFonts w:hint="eastAsia"/>
      </w:rPr>
      <w:t>2</w:t>
    </w:r>
  </w:p>
  <w:p w:rsidR="00543444" w:rsidRDefault="00543444" w:rsidP="00E40E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FF" w:rsidRDefault="00090BF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742"/>
      <w:docPartObj>
        <w:docPartGallery w:val="Page Numbers (Bottom of Page)"/>
        <w:docPartUnique/>
      </w:docPartObj>
    </w:sdtPr>
    <w:sdtEndPr/>
    <w:sdtContent>
      <w:sdt>
        <w:sdtPr>
          <w:id w:val="98381352"/>
          <w:docPartObj>
            <w:docPartGallery w:val="Page Numbers (Top of Page)"/>
            <w:docPartUnique/>
          </w:docPartObj>
        </w:sdtPr>
        <w:sdtEndPr/>
        <w:sdtContent>
          <w:p w:rsidR="00E40EEF" w:rsidRDefault="00E40EEF">
            <w:pPr>
              <w:pStyle w:val="a5"/>
            </w:pPr>
            <w:r>
              <w:rPr>
                <w:lang w:val="zh-CN"/>
              </w:rPr>
              <w:t xml:space="preserve"> </w:t>
            </w:r>
            <w:r w:rsidR="00FC114D">
              <w:rPr>
                <w:b/>
                <w:sz w:val="24"/>
                <w:szCs w:val="24"/>
              </w:rPr>
              <w:fldChar w:fldCharType="begin"/>
            </w:r>
            <w:r>
              <w:rPr>
                <w:b/>
              </w:rPr>
              <w:instrText>PAGE</w:instrText>
            </w:r>
            <w:r w:rsidR="00FC114D">
              <w:rPr>
                <w:b/>
                <w:sz w:val="24"/>
                <w:szCs w:val="24"/>
              </w:rPr>
              <w:fldChar w:fldCharType="separate"/>
            </w:r>
            <w:r w:rsidR="00967FC3">
              <w:rPr>
                <w:b/>
                <w:noProof/>
              </w:rPr>
              <w:t>13</w:t>
            </w:r>
            <w:r w:rsidR="00FC114D">
              <w:rPr>
                <w:b/>
                <w:sz w:val="24"/>
                <w:szCs w:val="24"/>
              </w:rPr>
              <w:fldChar w:fldCharType="end"/>
            </w:r>
            <w:r>
              <w:rPr>
                <w:lang w:val="zh-CN"/>
              </w:rPr>
              <w:t xml:space="preserve"> </w:t>
            </w:r>
            <w:r>
              <w:rPr>
                <w:lang w:val="zh-CN"/>
              </w:rPr>
              <w:t xml:space="preserve">/ </w:t>
            </w:r>
            <w:r w:rsidR="00FC114D">
              <w:rPr>
                <w:b/>
                <w:sz w:val="24"/>
                <w:szCs w:val="24"/>
              </w:rPr>
              <w:fldChar w:fldCharType="begin"/>
            </w:r>
            <w:r>
              <w:rPr>
                <w:b/>
              </w:rPr>
              <w:instrText>NUMPAGES</w:instrText>
            </w:r>
            <w:r w:rsidR="00FC114D">
              <w:rPr>
                <w:b/>
                <w:sz w:val="24"/>
                <w:szCs w:val="24"/>
              </w:rPr>
              <w:fldChar w:fldCharType="separate"/>
            </w:r>
            <w:r w:rsidR="00967FC3">
              <w:rPr>
                <w:b/>
                <w:noProof/>
              </w:rPr>
              <w:t>15</w:t>
            </w:r>
            <w:r w:rsidR="00FC114D">
              <w:rPr>
                <w:b/>
                <w:sz w:val="24"/>
                <w:szCs w:val="24"/>
              </w:rPr>
              <w:fldChar w:fldCharType="end"/>
            </w:r>
          </w:p>
        </w:sdtContent>
      </w:sdt>
    </w:sdtContent>
  </w:sdt>
  <w:p w:rsidR="004220F6" w:rsidRDefault="004220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48" w:rsidRDefault="003F2A48" w:rsidP="00CF0DF8">
      <w:r>
        <w:separator/>
      </w:r>
    </w:p>
  </w:footnote>
  <w:footnote w:type="continuationSeparator" w:id="0">
    <w:p w:rsidR="003F2A48" w:rsidRDefault="003F2A48" w:rsidP="00CF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FF" w:rsidRDefault="00090B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FF" w:rsidRDefault="00090BFF" w:rsidP="005B0F9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FF" w:rsidRDefault="00090BF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44" w:rsidRDefault="005434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5A2"/>
    <w:multiLevelType w:val="hybridMultilevel"/>
    <w:tmpl w:val="2B8ABE20"/>
    <w:lvl w:ilvl="0" w:tplc="AA90CA66">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0E26721F"/>
    <w:multiLevelType w:val="hybridMultilevel"/>
    <w:tmpl w:val="CCAEA926"/>
    <w:lvl w:ilvl="0" w:tplc="8DB6EC6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C7035B1"/>
    <w:multiLevelType w:val="hybridMultilevel"/>
    <w:tmpl w:val="185AAAE8"/>
    <w:lvl w:ilvl="0" w:tplc="067E66B8">
      <w:start w:val="1"/>
      <w:numFmt w:val="decimal"/>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9F1D71"/>
    <w:multiLevelType w:val="hybridMultilevel"/>
    <w:tmpl w:val="D23AA276"/>
    <w:lvl w:ilvl="0" w:tplc="7430D3F4">
      <w:start w:val="10"/>
      <w:numFmt w:val="japaneseCounting"/>
      <w:lvlText w:val="%1，"/>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ED4DA3"/>
    <w:multiLevelType w:val="hybridMultilevel"/>
    <w:tmpl w:val="B2A63E4A"/>
    <w:lvl w:ilvl="0" w:tplc="57FCC1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F35308"/>
    <w:multiLevelType w:val="hybridMultilevel"/>
    <w:tmpl w:val="42CCF494"/>
    <w:lvl w:ilvl="0" w:tplc="815AEE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1841DC"/>
    <w:multiLevelType w:val="hybridMultilevel"/>
    <w:tmpl w:val="536261D2"/>
    <w:lvl w:ilvl="0" w:tplc="35A0BE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74854D"/>
    <w:multiLevelType w:val="singleLevel"/>
    <w:tmpl w:val="5474854D"/>
    <w:lvl w:ilvl="0">
      <w:start w:val="3"/>
      <w:numFmt w:val="chineseCounting"/>
      <w:suff w:val="nothing"/>
      <w:lvlText w:val="%1、"/>
      <w:lvlJc w:val="left"/>
    </w:lvl>
  </w:abstractNum>
  <w:abstractNum w:abstractNumId="8">
    <w:nsid w:val="54748816"/>
    <w:multiLevelType w:val="singleLevel"/>
    <w:tmpl w:val="54748816"/>
    <w:lvl w:ilvl="0">
      <w:start w:val="2"/>
      <w:numFmt w:val="decimal"/>
      <w:suff w:val="nothing"/>
      <w:lvlText w:val="%1、"/>
      <w:lvlJc w:val="left"/>
    </w:lvl>
  </w:abstractNum>
  <w:abstractNum w:abstractNumId="9">
    <w:nsid w:val="54748888"/>
    <w:multiLevelType w:val="singleLevel"/>
    <w:tmpl w:val="54748888"/>
    <w:lvl w:ilvl="0">
      <w:start w:val="4"/>
      <w:numFmt w:val="chineseCounting"/>
      <w:suff w:val="nothing"/>
      <w:lvlText w:val="%1、"/>
      <w:lvlJc w:val="left"/>
    </w:lvl>
  </w:abstractNum>
  <w:abstractNum w:abstractNumId="10">
    <w:nsid w:val="57337C11"/>
    <w:multiLevelType w:val="hybridMultilevel"/>
    <w:tmpl w:val="68109D76"/>
    <w:lvl w:ilvl="0" w:tplc="9246FE6E">
      <w:start w:val="1"/>
      <w:numFmt w:val="decimal"/>
      <w:lvlText w:val="%1，"/>
      <w:lvlJc w:val="left"/>
      <w:pPr>
        <w:ind w:left="720" w:hanging="720"/>
      </w:pPr>
      <w:rPr>
        <w:rFonts w:asciiTheme="minorEastAsia" w:eastAsiaTheme="minorEastAsia" w:hAnsiTheme="minorEastAsia"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0"/>
  </w:num>
  <w:num w:numId="4">
    <w:abstractNumId w:val="4"/>
  </w:num>
  <w:num w:numId="5">
    <w:abstractNumId w:val="0"/>
  </w:num>
  <w:num w:numId="6">
    <w:abstractNumId w:val="1"/>
  </w:num>
  <w:num w:numId="7">
    <w:abstractNumId w:val="2"/>
  </w:num>
  <w:num w:numId="8">
    <w:abstractNumId w:val="3"/>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736"/>
    <w:rsid w:val="000577D6"/>
    <w:rsid w:val="00074BEB"/>
    <w:rsid w:val="00076013"/>
    <w:rsid w:val="00090BFF"/>
    <w:rsid w:val="000F3DB9"/>
    <w:rsid w:val="001378F1"/>
    <w:rsid w:val="001B38C4"/>
    <w:rsid w:val="001B7F88"/>
    <w:rsid w:val="001D507F"/>
    <w:rsid w:val="00242F78"/>
    <w:rsid w:val="00250765"/>
    <w:rsid w:val="00254209"/>
    <w:rsid w:val="0031300B"/>
    <w:rsid w:val="00324BD5"/>
    <w:rsid w:val="00362FEB"/>
    <w:rsid w:val="00375B1B"/>
    <w:rsid w:val="003C5736"/>
    <w:rsid w:val="003D40CD"/>
    <w:rsid w:val="003F2A48"/>
    <w:rsid w:val="004220F6"/>
    <w:rsid w:val="00433C9D"/>
    <w:rsid w:val="004C0F20"/>
    <w:rsid w:val="004D71BD"/>
    <w:rsid w:val="00502557"/>
    <w:rsid w:val="00525187"/>
    <w:rsid w:val="00543444"/>
    <w:rsid w:val="005B0F90"/>
    <w:rsid w:val="006428FD"/>
    <w:rsid w:val="00643B10"/>
    <w:rsid w:val="006D333E"/>
    <w:rsid w:val="007002DE"/>
    <w:rsid w:val="00782E25"/>
    <w:rsid w:val="007B1F0B"/>
    <w:rsid w:val="007F055E"/>
    <w:rsid w:val="00813C3E"/>
    <w:rsid w:val="00815A5F"/>
    <w:rsid w:val="008B3CDB"/>
    <w:rsid w:val="008E5517"/>
    <w:rsid w:val="00917692"/>
    <w:rsid w:val="00967FC3"/>
    <w:rsid w:val="009B52E6"/>
    <w:rsid w:val="009D25B0"/>
    <w:rsid w:val="00A66B36"/>
    <w:rsid w:val="00B12B53"/>
    <w:rsid w:val="00B93F1B"/>
    <w:rsid w:val="00C07CCF"/>
    <w:rsid w:val="00C57BD6"/>
    <w:rsid w:val="00C61AF3"/>
    <w:rsid w:val="00C74367"/>
    <w:rsid w:val="00CA01D4"/>
    <w:rsid w:val="00CB0FED"/>
    <w:rsid w:val="00CF0DF8"/>
    <w:rsid w:val="00D41C97"/>
    <w:rsid w:val="00D8252B"/>
    <w:rsid w:val="00D8361B"/>
    <w:rsid w:val="00DA1291"/>
    <w:rsid w:val="00DA7DE5"/>
    <w:rsid w:val="00E134F3"/>
    <w:rsid w:val="00E27A05"/>
    <w:rsid w:val="00E40EEF"/>
    <w:rsid w:val="00E47DA7"/>
    <w:rsid w:val="00E81E79"/>
    <w:rsid w:val="00EC6941"/>
    <w:rsid w:val="00F050BE"/>
    <w:rsid w:val="00F630CE"/>
    <w:rsid w:val="00F75A2D"/>
    <w:rsid w:val="00FC114D"/>
    <w:rsid w:val="00FC35D3"/>
    <w:rsid w:val="00FF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4">
          <o:proxy start="" idref="#Rectangle 5" connectloc="3"/>
          <o:proxy end="" idref="#Rectangle 7" connectloc="1"/>
        </o:r>
        <o:r id="V:Rule2" type="connector" idref="#AutoShape 15">
          <o:proxy start="" idref="#Rectangle 6" connectloc="3"/>
          <o:proxy end="" idref="#Rectangle 8" connectloc="1"/>
        </o:r>
        <o:r id="V:Rule3" type="connector" idref="#AutoShape 17">
          <o:proxy start="" idref="#Rectangle 6" connectloc="2"/>
          <o:proxy end="" idref="#Rectangle 9" connectloc="2"/>
        </o:r>
        <o:r id="V:Rule4" type="connector" idref="#AutoShape 18">
          <o:proxy start="" idref="#Rectangle 5" connectloc="0"/>
          <o:proxy end="" idref="#Rectangle 9" connectloc="0"/>
        </o:r>
        <o:r id="V:Rule5" type="connector" idref="#AutoShape 19">
          <o:proxy start="" idref="#Rectangle 6" connectloc="0"/>
          <o:proxy end="" idref="#Rectangle 5" connectloc="2"/>
        </o:r>
        <o:r id="V:Rule6" type="connector" idref="#AutoShape 20">
          <o:proxy start="" idref="#Rectangle 4" connectloc="3"/>
          <o:proxy end="" idref="#Rectangle 5" connectloc="1"/>
        </o:r>
        <o:r id="V:Rule7" type="connector" idref="#AutoShape 21">
          <o:proxy start="" idref="#Rectangle 4" connectloc="3"/>
          <o:proxy end="" idref="#Rectangle 6" connectloc="1"/>
        </o:r>
        <o:r id="V:Rule8" type="connector" idref="#AutoShape 22">
          <o:proxy start="" idref="#Rectangle 7" connectloc="3"/>
          <o:proxy end="" idref="#Rectangle 9" connectloc="1"/>
        </o:r>
        <o:r id="V:Rule9" type="connector" idref="#AutoShape 23">
          <o:proxy start="" idref="#Rectangle 8" connectloc="3"/>
          <o:proxy end="" idref="#Rectangle 9" connectloc="1"/>
        </o:r>
        <o:r id="V:Rule10" type="connector" idref="#AutoShape 24">
          <o:proxy start="" idref="#Rectangle 6" connectloc="0"/>
          <o:proxy end="" idref="#Rectangle 7" connectloc="2"/>
        </o:r>
        <o:r id="V:Rule11" type="connector" idref="#AutoShape 4"/>
        <o:r id="V:Rule12" type="connector" idref="#AutoShape 122">
          <o:proxy start="" idref="#Oval 120" connectloc="6"/>
          <o:proxy end="" idref="#Oval 121" connectloc="2"/>
        </o:r>
        <o:r id="V:Rule13" type="connector" idref="#AutoShape 64">
          <o:proxy start="" idref="#Oval 58" connectloc="7"/>
          <o:proxy end="" idref="#Oval 62" connectloc="2"/>
        </o:r>
        <o:r id="V:Rule14" type="connector" idref="#AutoShape 65">
          <o:proxy start="" idref="#Oval 58" connectloc="5"/>
          <o:proxy end="" idref="#Oval 59" connectloc="2"/>
        </o:r>
        <o:r id="V:Rule15" type="connector" idref="#AutoShape 66">
          <o:proxy start="" idref="#Oval 59" connectloc="6"/>
          <o:proxy end="" idref="#Oval 60" connectloc="2"/>
        </o:r>
        <o:r id="V:Rule16" type="connector" idref="#AutoShape 67">
          <o:proxy start="" idref="#Oval 62" connectloc="6"/>
          <o:proxy end="" idref="#Oval 61" connectloc="2"/>
        </o:r>
        <o:r id="V:Rule17" type="connector" idref="#AutoShape 68">
          <o:proxy start="" idref="#Oval 61" connectloc="6"/>
          <o:proxy end="" idref="#Oval 63" connectloc="1"/>
        </o:r>
        <o:r id="V:Rule18" type="connector" idref="#AutoShape 69">
          <o:proxy start="" idref="#Oval 60" connectloc="6"/>
          <o:proxy end="" idref="#Oval 63" connectloc="3"/>
        </o:r>
        <o:r id="V:Rule19" type="connector" idref="#AutoShape 70">
          <o:proxy start="" idref="#Oval 62" connectloc="0"/>
          <o:proxy end="" idref="#Oval 63" connectloc="0"/>
        </o:r>
        <o:r id="V:Rule20" type="connector" idref="#AutoShape 71">
          <o:proxy start="" idref="#Oval 59" connectloc="4"/>
          <o:proxy end="" idref="#Oval 63" connectloc="4"/>
        </o:r>
        <o:r id="V:Rule21" type="connector" idref="#AutoShape 72">
          <o:proxy start="" idref="#Oval 59" connectloc="0"/>
          <o:proxy end="" idref="#Oval 62" connectloc="4"/>
        </o:r>
        <o:r id="V:Rule22" type="connector" idref="#AutoShape 73">
          <o:proxy start="" idref="#Oval 59" connectloc="0"/>
          <o:proxy end="" idref="#Oval 61" connectloc="4"/>
        </o:r>
        <o:r id="V:Rule23" type="connector" idref="#AutoShape 96">
          <o:proxy start="" idref="#Oval 90" connectloc="7"/>
          <o:proxy end="" idref="#Oval 94" connectloc="2"/>
        </o:r>
        <o:r id="V:Rule24" type="connector" idref="#AutoShape 97">
          <o:proxy start="" idref="#Oval 90" connectloc="5"/>
          <o:proxy end="" idref="#Oval 91" connectloc="2"/>
        </o:r>
        <o:r id="V:Rule25" type="connector" idref="#AutoShape 98">
          <o:proxy start="" idref="#Oval 91" connectloc="6"/>
          <o:proxy end="" idref="#Oval 92" connectloc="2"/>
        </o:r>
        <o:r id="V:Rule26" type="connector" idref="#AutoShape 99">
          <o:proxy start="" idref="#Oval 94" connectloc="6"/>
          <o:proxy end="" idref="#Oval 93" connectloc="2"/>
        </o:r>
        <o:r id="V:Rule27" type="connector" idref="#AutoShape 100">
          <o:proxy start="" idref="#Oval 93" connectloc="6"/>
          <o:proxy end="" idref="#Oval 95" connectloc="1"/>
        </o:r>
        <o:r id="V:Rule28" type="connector" idref="#AutoShape 101">
          <o:proxy start="" idref="#Oval 92" connectloc="6"/>
          <o:proxy end="" idref="#Oval 95" connectloc="3"/>
        </o:r>
        <o:r id="V:Rule29" type="connector" idref="#AutoShape 102">
          <o:proxy start="" idref="#Oval 94" connectloc="0"/>
          <o:proxy end="" idref="#Oval 95" connectloc="0"/>
        </o:r>
        <o:r id="V:Rule30" type="connector" idref="#AutoShape 103">
          <o:proxy start="" idref="#Oval 91" connectloc="4"/>
          <o:proxy end="" idref="#Oval 95" connectloc="4"/>
        </o:r>
        <o:r id="V:Rule31" type="connector" idref="#AutoShape 104">
          <o:proxy start="" idref="#Oval 91" connectloc="0"/>
          <o:proxy end="" idref="#Oval 94" connectloc="4"/>
        </o:r>
        <o:r id="V:Rule32" type="connector" idref="#AutoShape 105">
          <o:proxy start="" idref="#Oval 91" connectloc="0"/>
          <o:proxy end="" idref="#Oval 93" connectloc="4"/>
        </o:r>
        <o:r id="V:Rule33" type="connector" idref="#AutoShape 116">
          <o:proxy start="" idref="#Oval 90" connectloc="6"/>
          <o:proxy end="" idref="#Oval 95" connectloc="2"/>
        </o:r>
      </o:rules>
    </o:shapelayout>
  </w:shapeDefaults>
  <w:decimalSymbol w:val="."/>
  <w:listSeparator w:val=","/>
  <w15:docId w15:val="{2BABAC5F-D867-49B8-A6D0-35264D97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F1B"/>
    <w:pPr>
      <w:widowControl w:val="0"/>
      <w:jc w:val="both"/>
    </w:pPr>
  </w:style>
  <w:style w:type="paragraph" w:styleId="1">
    <w:name w:val="heading 1"/>
    <w:basedOn w:val="a"/>
    <w:next w:val="a"/>
    <w:link w:val="1Char"/>
    <w:uiPriority w:val="9"/>
    <w:qFormat/>
    <w:rsid w:val="007002DE"/>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736"/>
    <w:pPr>
      <w:ind w:firstLineChars="200" w:firstLine="420"/>
    </w:pPr>
  </w:style>
  <w:style w:type="paragraph" w:styleId="a4">
    <w:name w:val="header"/>
    <w:basedOn w:val="a"/>
    <w:link w:val="Char"/>
    <w:uiPriority w:val="99"/>
    <w:unhideWhenUsed/>
    <w:rsid w:val="00CF0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0DF8"/>
    <w:rPr>
      <w:sz w:val="18"/>
      <w:szCs w:val="18"/>
    </w:rPr>
  </w:style>
  <w:style w:type="paragraph" w:styleId="a5">
    <w:name w:val="footer"/>
    <w:basedOn w:val="a"/>
    <w:link w:val="Char0"/>
    <w:uiPriority w:val="99"/>
    <w:unhideWhenUsed/>
    <w:rsid w:val="00CF0DF8"/>
    <w:pPr>
      <w:tabs>
        <w:tab w:val="center" w:pos="4153"/>
        <w:tab w:val="right" w:pos="8306"/>
      </w:tabs>
      <w:snapToGrid w:val="0"/>
      <w:jc w:val="left"/>
    </w:pPr>
    <w:rPr>
      <w:sz w:val="18"/>
      <w:szCs w:val="18"/>
    </w:rPr>
  </w:style>
  <w:style w:type="character" w:customStyle="1" w:styleId="Char0">
    <w:name w:val="页脚 Char"/>
    <w:basedOn w:val="a0"/>
    <w:link w:val="a5"/>
    <w:uiPriority w:val="99"/>
    <w:rsid w:val="00CF0DF8"/>
    <w:rPr>
      <w:sz w:val="18"/>
      <w:szCs w:val="18"/>
    </w:rPr>
  </w:style>
  <w:style w:type="paragraph" w:styleId="a6">
    <w:name w:val="No Spacing"/>
    <w:link w:val="Char1"/>
    <w:uiPriority w:val="1"/>
    <w:qFormat/>
    <w:rsid w:val="004220F6"/>
    <w:rPr>
      <w:kern w:val="0"/>
      <w:sz w:val="22"/>
    </w:rPr>
  </w:style>
  <w:style w:type="character" w:customStyle="1" w:styleId="Char1">
    <w:name w:val="无间隔 Char"/>
    <w:basedOn w:val="a0"/>
    <w:link w:val="a6"/>
    <w:uiPriority w:val="1"/>
    <w:rsid w:val="004220F6"/>
    <w:rPr>
      <w:kern w:val="0"/>
      <w:sz w:val="22"/>
    </w:rPr>
  </w:style>
  <w:style w:type="paragraph" w:styleId="a7">
    <w:name w:val="Body Text"/>
    <w:basedOn w:val="a"/>
    <w:link w:val="Char2"/>
    <w:rsid w:val="00543444"/>
    <w:pPr>
      <w:spacing w:line="300" w:lineRule="auto"/>
    </w:pPr>
    <w:rPr>
      <w:rFonts w:ascii="Times New Roman" w:eastAsia="宋体" w:hAnsi="Times New Roman" w:cs="Times New Roman"/>
      <w:sz w:val="24"/>
      <w:szCs w:val="24"/>
    </w:rPr>
  </w:style>
  <w:style w:type="character" w:customStyle="1" w:styleId="Char2">
    <w:name w:val="正文文本 Char"/>
    <w:basedOn w:val="a0"/>
    <w:link w:val="a7"/>
    <w:rsid w:val="00543444"/>
    <w:rPr>
      <w:rFonts w:ascii="Times New Roman" w:eastAsia="宋体" w:hAnsi="Times New Roman" w:cs="Times New Roman"/>
      <w:sz w:val="24"/>
      <w:szCs w:val="24"/>
    </w:rPr>
  </w:style>
  <w:style w:type="paragraph" w:styleId="3">
    <w:name w:val="Body Text 3"/>
    <w:basedOn w:val="a"/>
    <w:link w:val="3Char"/>
    <w:rsid w:val="00543444"/>
    <w:pPr>
      <w:snapToGrid w:val="0"/>
    </w:pPr>
    <w:rPr>
      <w:rFonts w:ascii="Times New Roman" w:eastAsia="宋体" w:hAnsi="Times New Roman" w:cs="Times New Roman"/>
      <w:sz w:val="18"/>
      <w:szCs w:val="24"/>
    </w:rPr>
  </w:style>
  <w:style w:type="character" w:customStyle="1" w:styleId="3Char">
    <w:name w:val="正文文本 3 Char"/>
    <w:basedOn w:val="a0"/>
    <w:link w:val="3"/>
    <w:rsid w:val="00543444"/>
    <w:rPr>
      <w:rFonts w:ascii="Times New Roman" w:eastAsia="宋体" w:hAnsi="Times New Roman" w:cs="Times New Roman"/>
      <w:sz w:val="18"/>
      <w:szCs w:val="24"/>
    </w:rPr>
  </w:style>
  <w:style w:type="character" w:styleId="a8">
    <w:name w:val="page number"/>
    <w:basedOn w:val="a0"/>
    <w:rsid w:val="00543444"/>
  </w:style>
  <w:style w:type="table" w:styleId="a9">
    <w:name w:val="Table Grid"/>
    <w:basedOn w:val="a1"/>
    <w:uiPriority w:val="59"/>
    <w:rsid w:val="00324B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7002DE"/>
    <w:rPr>
      <w:rFonts w:ascii="宋体" w:eastAsia="宋体" w:hAnsi="宋体" w:cs="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link.springer.com/journal/11747/16/1/pag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epub.cnki.net/kns/oldNavi/Bridge.aspx?LinkType=BaseLink&amp;DBCode=cjfq&amp;TableName=cjfqbaseinfo&amp;Field=BaseID&amp;Value=LKGP" TargetMode="External"/><Relationship Id="rId2" Type="http://schemas.openxmlformats.org/officeDocument/2006/relationships/styles" Target="styles.xml"/><Relationship Id="rId16" Type="http://schemas.openxmlformats.org/officeDocument/2006/relationships/hyperlink" Target="http://epub.cnki.net/kns/detail/detail.aspx?QueryID=7&amp;CurRec=1&amp;DbCode=CJFQ&amp;dbname=CJFD2010&amp;filename=LKGP201001011&amp;urlid=&amp;y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nki.net/kcms/detail/search.aspx?dbcode=CJFQ&amp;sfield=au&amp;skey=%e5%bc%a0%e5%ad%90%e5%88%9a&amp;code=21629875;00001382;"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nki.net/kcms/detail/search.aspx?dbcode=CJFQ&amp;sfield=au&amp;skey=%e6%9d%8e%e6%b5%b7%e8%8a%b9&amp;code=21629875;000013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2066</Words>
  <Characters>11782</Characters>
  <Application>Microsoft Office Word</Application>
  <DocSecurity>0</DocSecurity>
  <Lines>98</Lines>
  <Paragraphs>27</Paragraphs>
  <ScaleCrop>false</ScaleCrop>
  <Company>Lenovo</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Brian</cp:lastModifiedBy>
  <cp:revision>19</cp:revision>
  <dcterms:created xsi:type="dcterms:W3CDTF">2014-12-03T01:22:00Z</dcterms:created>
  <dcterms:modified xsi:type="dcterms:W3CDTF">2015-03-23T06:43:00Z</dcterms:modified>
</cp:coreProperties>
</file>